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172615">
      <w:pPr>
        <w:jc w:val="center"/>
        <w:rPr>
          <w:b/>
        </w:rPr>
      </w:pPr>
      <w:r w:rsidRPr="008D1553">
        <w:rPr>
          <w:b/>
        </w:rPr>
        <w:t>по результатам финансово-экономической экспертизы проекта</w:t>
      </w:r>
    </w:p>
    <w:p w:rsidR="008D1553" w:rsidRDefault="00172615" w:rsidP="00172615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8D1553">
        <w:rPr>
          <w:b/>
          <w:bCs/>
        </w:rPr>
        <w:t>Постановления Нерюнгринской районной администрации «О внесении изменений в Постановление Нерюнгринской районной администрации от 19.10.2012 №2120 «Об утверждении Муниципальной программы «Управление муниципальной собственностью муниципального образования «Нерюнгринский район на 2012-2016 годы</w:t>
      </w:r>
      <w:r w:rsidRPr="008D1553">
        <w:rPr>
          <w:b/>
        </w:rPr>
        <w:t>» (в редакции постановлений Нерюнгринской районной администрации от 10.04.2014 № 804, от 19.08.2014 №1990</w:t>
      </w:r>
      <w:r w:rsidR="0021711C" w:rsidRPr="008D1553">
        <w:rPr>
          <w:b/>
        </w:rPr>
        <w:t xml:space="preserve">, от 15.01.2015 №22, от 19.05.2015 №912, </w:t>
      </w:r>
      <w:proofErr w:type="gramEnd"/>
    </w:p>
    <w:p w:rsidR="00172615" w:rsidRPr="008D1553" w:rsidRDefault="0021711C" w:rsidP="00172615">
      <w:pPr>
        <w:autoSpaceDE w:val="0"/>
        <w:autoSpaceDN w:val="0"/>
        <w:adjustRightInd w:val="0"/>
        <w:jc w:val="center"/>
        <w:rPr>
          <w:b/>
        </w:rPr>
      </w:pPr>
      <w:r w:rsidRPr="008D1553">
        <w:rPr>
          <w:b/>
        </w:rPr>
        <w:t>от 09.07.2015 № 1184, от 20.10.2015 №1779</w:t>
      </w:r>
      <w:r w:rsidR="00826E61">
        <w:rPr>
          <w:b/>
        </w:rPr>
        <w:t>, от 01.03.2016 № 204, от 31.08.2016 № 1054</w:t>
      </w:r>
      <w:r w:rsidR="00172615" w:rsidRPr="008D1553">
        <w:rPr>
          <w:b/>
        </w:rPr>
        <w:t>)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DB4DE7" w:rsidP="008E5DB6">
      <w:r>
        <w:t>20</w:t>
      </w:r>
      <w:r w:rsidR="008E5DB6" w:rsidRPr="00A47329">
        <w:t xml:space="preserve"> </w:t>
      </w:r>
      <w:r w:rsidR="00FF2B05">
        <w:t>дека</w:t>
      </w:r>
      <w:r w:rsidR="00826E61">
        <w:t>бр</w:t>
      </w:r>
      <w:r w:rsidR="008B6C30" w:rsidRPr="00A47329">
        <w:t>я 2016</w:t>
      </w:r>
      <w:r w:rsidR="00172615" w:rsidRPr="00A47329">
        <w:t xml:space="preserve"> года</w:t>
      </w:r>
      <w:r w:rsidR="008B6C30" w:rsidRPr="00A47329">
        <w:t xml:space="preserve"> </w:t>
      </w:r>
      <w:r w:rsidR="00172615" w:rsidRPr="00A47329">
        <w:tab/>
      </w:r>
      <w:r w:rsidR="00A47329" w:rsidRPr="00A47329">
        <w:t xml:space="preserve">    </w:t>
      </w:r>
      <w:r w:rsidR="004A6211" w:rsidRPr="00A47329">
        <w:t xml:space="preserve">                  </w:t>
      </w:r>
      <w:r w:rsidR="00172615" w:rsidRPr="00A47329">
        <w:tab/>
      </w:r>
      <w:r w:rsidR="00826E61">
        <w:t xml:space="preserve">              </w:t>
      </w:r>
      <w:r w:rsidR="006B5315" w:rsidRPr="00A47329">
        <w:t xml:space="preserve">        </w:t>
      </w:r>
      <w:r w:rsidR="00172615" w:rsidRPr="00A47329">
        <w:tab/>
      </w:r>
      <w:r w:rsidR="00172615" w:rsidRPr="00A47329">
        <w:tab/>
      </w:r>
      <w:r w:rsidR="00172615" w:rsidRPr="00A47329">
        <w:tab/>
      </w:r>
      <w:r w:rsidR="00EA7606" w:rsidRPr="00A47329">
        <w:t xml:space="preserve">                    </w:t>
      </w:r>
      <w:r w:rsidR="008E5DB6" w:rsidRPr="00A47329">
        <w:t>№</w:t>
      </w:r>
      <w:r w:rsidR="00BF3D7D">
        <w:t xml:space="preserve"> </w:t>
      </w:r>
      <w:r>
        <w:t>97</w:t>
      </w:r>
      <w:bookmarkStart w:id="0" w:name="_GoBack"/>
      <w:bookmarkEnd w:id="0"/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 xml:space="preserve">2.Цель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район на 2012-2016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F6392F" w:rsidRPr="00F6392F" w:rsidRDefault="00172615" w:rsidP="00B70AE6">
      <w:pPr>
        <w:autoSpaceDE w:val="0"/>
        <w:autoSpaceDN w:val="0"/>
        <w:adjustRightInd w:val="0"/>
        <w:ind w:firstLine="708"/>
        <w:jc w:val="both"/>
      </w:pPr>
      <w:proofErr w:type="gramStart"/>
      <w:r>
        <w:rPr>
          <w:b/>
        </w:rPr>
        <w:t xml:space="preserve">3.Предмет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>Нерюнгринской районной администрации «О внесении изменений в Постановление Нерюнгринской районной администрации от 19.10.2012 №</w:t>
      </w:r>
      <w:r w:rsidR="0045507D">
        <w:rPr>
          <w:bCs/>
        </w:rPr>
        <w:t xml:space="preserve"> </w:t>
      </w:r>
      <w:r w:rsidR="00B70867" w:rsidRPr="00B70867">
        <w:rPr>
          <w:bCs/>
        </w:rPr>
        <w:t xml:space="preserve">2120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B70867" w:rsidRPr="00F6392F">
        <w:rPr>
          <w:bCs/>
        </w:rPr>
        <w:t>2012-2016 годы</w:t>
      </w:r>
      <w:r w:rsidR="00F6392F" w:rsidRPr="00F6392F">
        <w:t>» (в редакции постановлений Нерюнгринской районной администрации от 10.04.2014 № 804, от 19.08.2014 №1990, от 15.01.2015 №22, от 19.05.2015 №912, от 09.07.2015 № 1184,</w:t>
      </w:r>
      <w:r w:rsidR="009258FB">
        <w:t xml:space="preserve"> </w:t>
      </w:r>
      <w:r w:rsidR="00F6392F" w:rsidRPr="00F6392F">
        <w:t>от 20.10.2015 №1779</w:t>
      </w:r>
      <w:r w:rsidR="00826E61" w:rsidRPr="00826E61">
        <w:rPr>
          <w:b/>
        </w:rPr>
        <w:t xml:space="preserve"> </w:t>
      </w:r>
      <w:r w:rsidR="00826E61" w:rsidRPr="00826E61">
        <w:t>от 01.03.2016 № 204</w:t>
      </w:r>
      <w:proofErr w:type="gramEnd"/>
      <w:r w:rsidR="00826E61" w:rsidRPr="00826E61">
        <w:t>, от 31.08.2016 №</w:t>
      </w:r>
      <w:r w:rsidR="00B70AE6">
        <w:t xml:space="preserve"> </w:t>
      </w:r>
      <w:r w:rsidR="00826E61" w:rsidRPr="00826E61">
        <w:t>1054</w:t>
      </w:r>
      <w:r w:rsidR="00F6392F" w:rsidRPr="00826E61">
        <w:t>)</w:t>
      </w:r>
      <w:r w:rsidR="009258FB">
        <w:t>.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B70867" w:rsidRPr="00F6392F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администрации;</w:t>
      </w:r>
    </w:p>
    <w:p w:rsidR="00B70867" w:rsidRDefault="00407EA1" w:rsidP="00B70AE6">
      <w:pPr>
        <w:autoSpaceDE w:val="0"/>
        <w:autoSpaceDN w:val="0"/>
        <w:adjustRightInd w:val="0"/>
        <w:jc w:val="both"/>
      </w:pPr>
      <w:r>
        <w:t>-</w:t>
      </w:r>
      <w:r w:rsidR="0012287D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A4256A">
        <w:t>;</w:t>
      </w:r>
    </w:p>
    <w:p w:rsidR="009A53CD" w:rsidRDefault="009A53CD" w:rsidP="00B70AE6">
      <w:pPr>
        <w:autoSpaceDE w:val="0"/>
        <w:autoSpaceDN w:val="0"/>
        <w:adjustRightInd w:val="0"/>
        <w:jc w:val="both"/>
      </w:pPr>
      <w:r>
        <w:t xml:space="preserve">- </w:t>
      </w:r>
      <w:r w:rsidR="0059641F">
        <w:t xml:space="preserve">копия </w:t>
      </w:r>
      <w:r>
        <w:t>лист</w:t>
      </w:r>
      <w:r w:rsidR="0059641F">
        <w:t>а</w:t>
      </w:r>
      <w:r>
        <w:t xml:space="preserve"> согласования к постановлению Нерюнгринской районной администрации;</w:t>
      </w:r>
    </w:p>
    <w:p w:rsidR="009E7220" w:rsidRPr="004C4F94" w:rsidRDefault="009E7220" w:rsidP="00B70AE6">
      <w:pPr>
        <w:autoSpaceDE w:val="0"/>
        <w:autoSpaceDN w:val="0"/>
        <w:adjustRightInd w:val="0"/>
        <w:jc w:val="both"/>
        <w:rPr>
          <w:bCs/>
        </w:rPr>
      </w:pPr>
      <w:r w:rsidRPr="004C4F94">
        <w:rPr>
          <w:bCs/>
        </w:rPr>
        <w:t xml:space="preserve">- </w:t>
      </w:r>
      <w:r w:rsidR="004C176A" w:rsidRPr="004C4F94">
        <w:rPr>
          <w:bCs/>
        </w:rPr>
        <w:t xml:space="preserve">копия </w:t>
      </w:r>
      <w:r w:rsidRPr="004C4F94">
        <w:rPr>
          <w:bCs/>
        </w:rPr>
        <w:t>заключени</w:t>
      </w:r>
      <w:r w:rsidR="004C176A" w:rsidRPr="004C4F94">
        <w:rPr>
          <w:bCs/>
        </w:rPr>
        <w:t>я</w:t>
      </w:r>
      <w:r w:rsidRPr="004C4F94">
        <w:rPr>
          <w:bCs/>
        </w:rPr>
        <w:t xml:space="preserve"> юридического отдела Нерюнгрин</w:t>
      </w:r>
      <w:r w:rsidR="00946F11" w:rsidRPr="004C4F94">
        <w:rPr>
          <w:bCs/>
        </w:rPr>
        <w:t xml:space="preserve">ской районной администрации от </w:t>
      </w:r>
      <w:r w:rsidR="008E61DD" w:rsidRPr="004C4F94">
        <w:rPr>
          <w:bCs/>
        </w:rPr>
        <w:t>08</w:t>
      </w:r>
      <w:r w:rsidRPr="004C4F94">
        <w:rPr>
          <w:bCs/>
        </w:rPr>
        <w:t>.</w:t>
      </w:r>
      <w:r w:rsidR="00946F11" w:rsidRPr="004C4F94">
        <w:rPr>
          <w:bCs/>
        </w:rPr>
        <w:t>1</w:t>
      </w:r>
      <w:r w:rsidR="008E61DD" w:rsidRPr="004C4F94">
        <w:rPr>
          <w:bCs/>
        </w:rPr>
        <w:t>2</w:t>
      </w:r>
      <w:r w:rsidRPr="004C4F94">
        <w:rPr>
          <w:bCs/>
        </w:rPr>
        <w:t>.201</w:t>
      </w:r>
      <w:r w:rsidR="002A7693" w:rsidRPr="004C4F94">
        <w:rPr>
          <w:bCs/>
        </w:rPr>
        <w:t>6</w:t>
      </w:r>
      <w:r w:rsidRPr="004C4F94">
        <w:rPr>
          <w:bCs/>
        </w:rPr>
        <w:t xml:space="preserve"> № 03-23/</w:t>
      </w:r>
      <w:r w:rsidR="00946F11" w:rsidRPr="004C4F94">
        <w:rPr>
          <w:bCs/>
        </w:rPr>
        <w:t>6</w:t>
      </w:r>
      <w:r w:rsidR="008E61DD" w:rsidRPr="004C4F94">
        <w:rPr>
          <w:bCs/>
        </w:rPr>
        <w:t>7</w:t>
      </w:r>
      <w:r w:rsidRPr="004C4F94">
        <w:rPr>
          <w:bCs/>
        </w:rPr>
        <w:t>;</w:t>
      </w:r>
    </w:p>
    <w:p w:rsidR="009E7220" w:rsidRPr="0037652C" w:rsidRDefault="009E7220" w:rsidP="00B70AE6">
      <w:pPr>
        <w:autoSpaceDE w:val="0"/>
        <w:autoSpaceDN w:val="0"/>
        <w:adjustRightInd w:val="0"/>
        <w:jc w:val="both"/>
        <w:rPr>
          <w:bCs/>
        </w:rPr>
      </w:pPr>
      <w:r w:rsidRPr="004C4F94">
        <w:rPr>
          <w:bCs/>
        </w:rPr>
        <w:t>- заключение УЭР</w:t>
      </w:r>
      <w:r w:rsidR="00F71A7D" w:rsidRPr="004C4F94">
        <w:rPr>
          <w:bCs/>
        </w:rPr>
        <w:t xml:space="preserve"> </w:t>
      </w:r>
      <w:r w:rsidRPr="004C4F94">
        <w:rPr>
          <w:bCs/>
        </w:rPr>
        <w:t>и</w:t>
      </w:r>
      <w:r w:rsidR="00F71A7D" w:rsidRPr="004C4F94">
        <w:rPr>
          <w:bCs/>
        </w:rPr>
        <w:t xml:space="preserve"> </w:t>
      </w:r>
      <w:r w:rsidRPr="004C4F94">
        <w:rPr>
          <w:bCs/>
        </w:rPr>
        <w:t>МЗ Нерюнгринской</w:t>
      </w:r>
      <w:r w:rsidRPr="0037652C">
        <w:rPr>
          <w:bCs/>
        </w:rPr>
        <w:t xml:space="preserve"> районной администрации от </w:t>
      </w:r>
      <w:r w:rsidR="00DF5D20" w:rsidRPr="0037652C">
        <w:rPr>
          <w:bCs/>
        </w:rPr>
        <w:t>08</w:t>
      </w:r>
      <w:r w:rsidR="002A7693" w:rsidRPr="0037652C">
        <w:rPr>
          <w:bCs/>
        </w:rPr>
        <w:t>.</w:t>
      </w:r>
      <w:r w:rsidR="00DF5D20" w:rsidRPr="0037652C">
        <w:rPr>
          <w:bCs/>
        </w:rPr>
        <w:t>12</w:t>
      </w:r>
      <w:r w:rsidR="002A7693" w:rsidRPr="0037652C">
        <w:rPr>
          <w:bCs/>
        </w:rPr>
        <w:t>.2016</w:t>
      </w:r>
      <w:r w:rsidRPr="0037652C">
        <w:rPr>
          <w:bCs/>
        </w:rPr>
        <w:t xml:space="preserve"> № </w:t>
      </w:r>
      <w:r w:rsidR="00DF5D20" w:rsidRPr="0037652C">
        <w:rPr>
          <w:bCs/>
        </w:rPr>
        <w:t>56</w:t>
      </w:r>
      <w:r w:rsidRPr="0037652C">
        <w:rPr>
          <w:bCs/>
        </w:rPr>
        <w:t>;</w:t>
      </w:r>
    </w:p>
    <w:p w:rsidR="009E7220" w:rsidRPr="00190B51" w:rsidRDefault="009E7220" w:rsidP="009E7220">
      <w:pPr>
        <w:autoSpaceDE w:val="0"/>
        <w:autoSpaceDN w:val="0"/>
        <w:adjustRightInd w:val="0"/>
        <w:jc w:val="both"/>
        <w:rPr>
          <w:bCs/>
        </w:rPr>
      </w:pPr>
      <w:r w:rsidRPr="00190B51">
        <w:rPr>
          <w:bCs/>
        </w:rPr>
        <w:t xml:space="preserve">- заключение управления финансов Нерюнгринской районной администрации от </w:t>
      </w:r>
      <w:r w:rsidR="00360114" w:rsidRPr="00190B51">
        <w:rPr>
          <w:bCs/>
        </w:rPr>
        <w:t>12</w:t>
      </w:r>
      <w:r w:rsidRPr="00190B51">
        <w:rPr>
          <w:bCs/>
        </w:rPr>
        <w:t>.</w:t>
      </w:r>
      <w:r w:rsidR="00360114" w:rsidRPr="00190B51">
        <w:rPr>
          <w:bCs/>
        </w:rPr>
        <w:t>12</w:t>
      </w:r>
      <w:r w:rsidRPr="00190B51">
        <w:rPr>
          <w:bCs/>
        </w:rPr>
        <w:t>.201</w:t>
      </w:r>
      <w:r w:rsidR="002A7693" w:rsidRPr="00190B51">
        <w:rPr>
          <w:bCs/>
        </w:rPr>
        <w:t>6</w:t>
      </w:r>
      <w:r w:rsidR="00752336">
        <w:rPr>
          <w:bCs/>
        </w:rPr>
        <w:t>.</w:t>
      </w:r>
    </w:p>
    <w:p w:rsidR="00172615" w:rsidRPr="00BA145F" w:rsidRDefault="006A75BF" w:rsidP="00BA145F">
      <w:pPr>
        <w:autoSpaceDE w:val="0"/>
        <w:autoSpaceDN w:val="0"/>
        <w:adjustRightInd w:val="0"/>
        <w:ind w:firstLine="708"/>
        <w:jc w:val="both"/>
      </w:pPr>
      <w:r w:rsidRPr="00FE3D19">
        <w:t>Ф</w:t>
      </w:r>
      <w:r w:rsidR="00172615" w:rsidRPr="00FE3D19">
        <w:t xml:space="preserve">инансово-экономическая экспертиза проекта </w:t>
      </w:r>
      <w:r w:rsidR="00172615" w:rsidRPr="00FE3D19">
        <w:rPr>
          <w:bCs/>
        </w:rPr>
        <w:t xml:space="preserve"> </w:t>
      </w:r>
      <w:r w:rsidR="00C40714" w:rsidRPr="00FE3D19">
        <w:t xml:space="preserve">постановления Нерюнгринской районной администрации </w:t>
      </w:r>
      <w:r w:rsidR="00172615" w:rsidRPr="00FE3D19">
        <w:rPr>
          <w:bCs/>
        </w:rPr>
        <w:t xml:space="preserve">проведена с учетом </w:t>
      </w:r>
      <w:proofErr w:type="gramStart"/>
      <w:r w:rsidR="00172615" w:rsidRPr="00FE3D19">
        <w:t>П</w:t>
      </w:r>
      <w:proofErr w:type="gramEnd"/>
      <w:r w:rsidR="00172615" w:rsidRPr="00FE3D19">
        <w:fldChar w:fldCharType="begin"/>
      </w:r>
      <w:r w:rsidR="00172615" w:rsidRPr="00FE3D19">
        <w:instrText xml:space="preserve"> HYPERLINK "consultantplus://offline/ref=D41C32A49BF36174B21D466CD92173F22E1D20FFD049A30F7DDAF44E2C3D8FBE90E4EFB7D61030B06D1FE9Q1fEK" </w:instrText>
      </w:r>
      <w:r w:rsidR="00172615" w:rsidRPr="00FE3D19">
        <w:fldChar w:fldCharType="separate"/>
      </w:r>
      <w:r w:rsidR="00172615" w:rsidRPr="00FE3D19">
        <w:rPr>
          <w:rStyle w:val="a5"/>
          <w:color w:val="auto"/>
          <w:u w:val="none"/>
        </w:rPr>
        <w:t>орядк</w:t>
      </w:r>
      <w:r w:rsidR="00172615" w:rsidRPr="00FE3D19">
        <w:fldChar w:fldCharType="end"/>
      </w:r>
      <w:r w:rsidR="008A7120">
        <w:t>а</w:t>
      </w:r>
      <w:r w:rsidR="00172615" w:rsidRPr="00FE3D19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FE3D19">
        <w:t>ской районной администрации от 02</w:t>
      </w:r>
      <w:r w:rsidR="00172615" w:rsidRPr="00FE3D19">
        <w:t>.0</w:t>
      </w:r>
      <w:r w:rsidR="00C40714" w:rsidRPr="00FE3D19">
        <w:t>4</w:t>
      </w:r>
      <w:r w:rsidR="00172615" w:rsidRPr="00FE3D19">
        <w:t>.201</w:t>
      </w:r>
      <w:r w:rsidR="00C40714" w:rsidRPr="00FE3D19">
        <w:t>5 N 696</w:t>
      </w:r>
      <w:r w:rsidR="00172615" w:rsidRPr="00FE3D19">
        <w:t xml:space="preserve"> "Об утверждении разработки, утверждения и реализации муниципальных программ муниципального образования «Нерюнгринский район» с учетом изменений, внесенных  постановлением Нерюнгринской районной администрации </w:t>
      </w:r>
      <w:r w:rsidR="00253675" w:rsidRPr="00FE3D19">
        <w:t>Республики Саха (Якутия)</w:t>
      </w:r>
      <w:r w:rsidR="00253675" w:rsidRPr="00FE3D19">
        <w:rPr>
          <w:b/>
        </w:rPr>
        <w:t xml:space="preserve"> </w:t>
      </w:r>
      <w:r w:rsidR="00253675" w:rsidRPr="00FE3D19">
        <w:t>от 3 сентября 2015 г. N 1469</w:t>
      </w:r>
      <w:r w:rsidR="00253675" w:rsidRPr="00FE3D19">
        <w:rPr>
          <w:b/>
        </w:rPr>
        <w:t xml:space="preserve"> </w:t>
      </w:r>
      <w:r w:rsidR="00253675" w:rsidRPr="00FE3D19">
        <w:t>"О внесении изменений в постановление Нерюнгринской районной администрации от 02.04.2015 N 696 "Об утверждении Порядка разработки, утверждения и реализации муниципальных программ муниципального образования "Нерюнгринский район"</w:t>
      </w:r>
      <w:r w:rsidR="00253675" w:rsidRPr="00CC086C">
        <w:t>,</w:t>
      </w:r>
      <w:r w:rsidR="00253675" w:rsidRPr="00FE3D19">
        <w:rPr>
          <w:b/>
        </w:rPr>
        <w:t xml:space="preserve"> </w:t>
      </w:r>
      <w:r w:rsidR="00172615" w:rsidRPr="00FE3D19">
        <w:t xml:space="preserve">в соответствии со </w:t>
      </w:r>
      <w:hyperlink r:id="rId6" w:history="1">
        <w:r w:rsidR="00172615" w:rsidRPr="00BA145F">
          <w:rPr>
            <w:rStyle w:val="a5"/>
            <w:color w:val="auto"/>
            <w:u w:val="none"/>
          </w:rPr>
          <w:t>статьей 179</w:t>
        </w:r>
      </w:hyperlink>
      <w:r w:rsidR="00172615" w:rsidRPr="00BA145F">
        <w:t xml:space="preserve"> Бюджетного кодекса РФ.</w:t>
      </w:r>
    </w:p>
    <w:p w:rsidR="00172615" w:rsidRPr="00BA145F" w:rsidRDefault="003F0553" w:rsidP="00BA145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ab/>
      </w:r>
      <w:r w:rsidR="00172615" w:rsidRPr="00BA145F">
        <w:t>В ходе проведения проверки также учтены следующие нормативные документы:</w:t>
      </w:r>
    </w:p>
    <w:p w:rsidR="00541D99" w:rsidRPr="00BA145F" w:rsidRDefault="00B70AE6" w:rsidP="00BA145F">
      <w:pPr>
        <w:jc w:val="both"/>
      </w:pPr>
      <w:r w:rsidRPr="00BA145F">
        <w:t xml:space="preserve">1. </w:t>
      </w:r>
      <w:r w:rsidR="002A7693" w:rsidRPr="00BA145F">
        <w:t>Решение Нерюнгринского районного Совета депутатов от 24.12.2014 № 4-26 «О бюджете Нерюнгринского района на 2016 год»</w:t>
      </w:r>
      <w:r w:rsidR="00541D99" w:rsidRPr="00BA145F">
        <w:t xml:space="preserve"> (с учетом изменений и </w:t>
      </w:r>
      <w:proofErr w:type="gramStart"/>
      <w:r w:rsidR="00541D99" w:rsidRPr="00BA145F">
        <w:t>дополнений</w:t>
      </w:r>
      <w:proofErr w:type="gramEnd"/>
      <w:r w:rsidR="00541D99" w:rsidRPr="00BA145F">
        <w:t xml:space="preserve"> внесенных решениями сессии Нерюнгринского районного Совета депутатов от 16.03.2016 № 2-27; от 26.04.2016 № 3-28; от 28.06.2016 № 4-30; от 07.09.2016 № 2-31</w:t>
      </w:r>
      <w:r w:rsidR="005A33B7">
        <w:t>; от 25.11.2016 № 4-32</w:t>
      </w:r>
      <w:r w:rsidR="00541D99" w:rsidRPr="00BA145F">
        <w:t>).</w:t>
      </w:r>
    </w:p>
    <w:p w:rsidR="00456ABA" w:rsidRPr="006C05AF" w:rsidRDefault="00456ABA" w:rsidP="00BA145F">
      <w:pPr>
        <w:jc w:val="both"/>
        <w:rPr>
          <w:highlight w:val="yellow"/>
        </w:rPr>
      </w:pPr>
      <w:r w:rsidRPr="00BA145F">
        <w:rPr>
          <w:bCs/>
        </w:rPr>
        <w:t xml:space="preserve">2. </w:t>
      </w:r>
      <w:proofErr w:type="gramStart"/>
      <w:r w:rsidRPr="00BA145F">
        <w:rPr>
          <w:bCs/>
        </w:rPr>
        <w:t>Постановление Нерюнгринской районной администрации от 19.10.2012 №</w:t>
      </w:r>
      <w:r w:rsidR="009E3EF7">
        <w:rPr>
          <w:bCs/>
        </w:rPr>
        <w:t xml:space="preserve"> </w:t>
      </w:r>
      <w:r w:rsidRPr="00BA145F">
        <w:rPr>
          <w:bCs/>
        </w:rPr>
        <w:t>2120 «Об утверждении Муниципальной программы «Управление муниципальной собственностью муниципального образования «Нерюнгринский район на 2012-2016 годы</w:t>
      </w:r>
      <w:r w:rsidRPr="00BA145F">
        <w:t>» (в редакции постановлений Нерюнгринской районной администрации от 10.04.2014 №</w:t>
      </w:r>
      <w:r w:rsidRPr="00F6392F">
        <w:t xml:space="preserve"> 804, от 19.08.2014 №1990, от 15.01.2015 №22, от 19.05.2015 №912, от 09.07.2015 № 1184,</w:t>
      </w:r>
      <w:r>
        <w:t xml:space="preserve"> </w:t>
      </w:r>
      <w:r w:rsidRPr="00F6392F">
        <w:t>от 20.10.2015 №1779</w:t>
      </w:r>
      <w:r w:rsidRPr="00826E61">
        <w:rPr>
          <w:b/>
        </w:rPr>
        <w:t xml:space="preserve"> </w:t>
      </w:r>
      <w:r w:rsidRPr="00826E61">
        <w:t>от 01.03.2016 № 204, от 31.08.2016 №</w:t>
      </w:r>
      <w:r>
        <w:t xml:space="preserve"> </w:t>
      </w:r>
      <w:r w:rsidRPr="00826E61">
        <w:t>1054)</w:t>
      </w:r>
      <w:r>
        <w:t>.</w:t>
      </w:r>
      <w:proofErr w:type="gramEnd"/>
    </w:p>
    <w:p w:rsidR="00435714" w:rsidRPr="00677C7C" w:rsidRDefault="00172615" w:rsidP="00832C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77C7C">
        <w:tab/>
      </w:r>
      <w:r w:rsidR="002D5005">
        <w:t>В результате предлагаемых изменений о</w:t>
      </w:r>
      <w:r w:rsidR="00CE4C26" w:rsidRPr="00677C7C">
        <w:t xml:space="preserve">бщий </w:t>
      </w:r>
      <w:r w:rsidR="006D7100" w:rsidRPr="00677C7C">
        <w:t xml:space="preserve">объем финансирования </w:t>
      </w:r>
      <w:r w:rsidRPr="00677C7C">
        <w:t>муниципальной программ</w:t>
      </w:r>
      <w:r w:rsidR="006D7100" w:rsidRPr="00677C7C">
        <w:t>ы</w:t>
      </w:r>
      <w:r w:rsidRPr="00677C7C">
        <w:t xml:space="preserve"> </w:t>
      </w:r>
      <w:r w:rsidR="00832CF1" w:rsidRPr="00677C7C">
        <w:rPr>
          <w:bCs/>
        </w:rPr>
        <w:t>«Управление муниципальной собственностью муниципального образования «Нерюнгринский район на 2012-2016 годы</w:t>
      </w:r>
      <w:r w:rsidR="00832CF1" w:rsidRPr="00677C7C">
        <w:t xml:space="preserve">» </w:t>
      </w:r>
      <w:r w:rsidR="00135286">
        <w:t xml:space="preserve">(далее </w:t>
      </w:r>
      <w:r w:rsidR="00484C13">
        <w:t>П</w:t>
      </w:r>
      <w:r w:rsidR="00135286">
        <w:t>рограмма</w:t>
      </w:r>
      <w:r w:rsidR="00484C13">
        <w:t xml:space="preserve"> управление муниципальной собственностью</w:t>
      </w:r>
      <w:r w:rsidR="00135286">
        <w:t xml:space="preserve"> на 2012-2016 годы) </w:t>
      </w:r>
      <w:r w:rsidR="002D5005">
        <w:t xml:space="preserve">должен </w:t>
      </w:r>
      <w:proofErr w:type="gramStart"/>
      <w:r w:rsidR="002D5005">
        <w:t>увеличится</w:t>
      </w:r>
      <w:proofErr w:type="gramEnd"/>
      <w:r w:rsidR="002D5005">
        <w:t xml:space="preserve"> </w:t>
      </w:r>
      <w:r w:rsidR="00435714" w:rsidRPr="00677C7C">
        <w:t>на 7 079,7 тыс. рублей. Весь объем ув</w:t>
      </w:r>
      <w:r w:rsidR="002D5005">
        <w:t>еличения приходится на 2016 год, в том числе:</w:t>
      </w:r>
    </w:p>
    <w:p w:rsidR="00EC5508" w:rsidRPr="00677C7C" w:rsidRDefault="008F6E05" w:rsidP="008B2EA3">
      <w:pPr>
        <w:jc w:val="both"/>
      </w:pPr>
      <w:r w:rsidRPr="00677C7C">
        <w:t>- по р</w:t>
      </w:r>
      <w:r w:rsidR="00677C7C" w:rsidRPr="00677C7C">
        <w:t>азделу «Управление программой» планируется увеличение</w:t>
      </w:r>
      <w:r w:rsidRPr="00677C7C">
        <w:t xml:space="preserve"> финансирования  на </w:t>
      </w:r>
      <w:r w:rsidR="00677C7C" w:rsidRPr="00677C7C">
        <w:t>65,0</w:t>
      </w:r>
      <w:r w:rsidRPr="00677C7C">
        <w:t xml:space="preserve"> тыс. рублей;</w:t>
      </w:r>
    </w:p>
    <w:p w:rsidR="008F6E05" w:rsidRPr="003C4DC1" w:rsidRDefault="008F6E05" w:rsidP="008B2EA3">
      <w:pPr>
        <w:jc w:val="both"/>
      </w:pPr>
      <w:r w:rsidRPr="003C4DC1">
        <w:t xml:space="preserve">- по подпрограмме 1 «Управление имуществом» </w:t>
      </w:r>
      <w:r w:rsidR="00BC7419" w:rsidRPr="003C4DC1">
        <w:t xml:space="preserve">планируется </w:t>
      </w:r>
      <w:r w:rsidRPr="003C4DC1">
        <w:t xml:space="preserve">увеличение на </w:t>
      </w:r>
      <w:r w:rsidR="002B7FC8">
        <w:t>8 754,7</w:t>
      </w:r>
      <w:r w:rsidRPr="003C4DC1">
        <w:t xml:space="preserve"> тыс. рублей;</w:t>
      </w:r>
    </w:p>
    <w:p w:rsidR="008F6E05" w:rsidRDefault="008F6E05" w:rsidP="008B2EA3">
      <w:pPr>
        <w:jc w:val="both"/>
      </w:pPr>
      <w:r w:rsidRPr="003C4DC1">
        <w:t xml:space="preserve">- по подпрограмме 2 «Управление земельными ресурсами» </w:t>
      </w:r>
      <w:r w:rsidR="00BC7419" w:rsidRPr="003C4DC1">
        <w:t xml:space="preserve">планируется уменьшение на </w:t>
      </w:r>
      <w:r w:rsidR="002B7FC8">
        <w:t>1 785,1</w:t>
      </w:r>
      <w:r w:rsidR="00BC7419" w:rsidRPr="003C4DC1">
        <w:t xml:space="preserve"> </w:t>
      </w:r>
      <w:r w:rsidRPr="003C4DC1">
        <w:t>тыс. рублей.</w:t>
      </w:r>
    </w:p>
    <w:p w:rsidR="002D5005" w:rsidRDefault="002D5005" w:rsidP="008B2EA3">
      <w:pPr>
        <w:jc w:val="both"/>
      </w:pPr>
    </w:p>
    <w:p w:rsidR="00E35FD4" w:rsidRDefault="00172615" w:rsidP="003F0553">
      <w:pPr>
        <w:ind w:firstLine="708"/>
        <w:jc w:val="both"/>
        <w:rPr>
          <w:b/>
        </w:rPr>
      </w:pPr>
      <w:r w:rsidRPr="00854ECC">
        <w:rPr>
          <w:b/>
        </w:rPr>
        <w:t xml:space="preserve">В результате проведения финансово-экономического анализа </w:t>
      </w:r>
      <w:r w:rsidR="007642CA">
        <w:rPr>
          <w:b/>
        </w:rPr>
        <w:t xml:space="preserve">Контрольно-счетной палатой </w:t>
      </w:r>
      <w:r w:rsidRPr="00854ECC">
        <w:rPr>
          <w:b/>
        </w:rPr>
        <w:t>установлено</w:t>
      </w:r>
      <w:r w:rsidR="00E35FD4" w:rsidRPr="00854ECC">
        <w:rPr>
          <w:b/>
        </w:rPr>
        <w:t xml:space="preserve"> следующее:</w:t>
      </w:r>
    </w:p>
    <w:p w:rsidR="003E6616" w:rsidRPr="00570C00" w:rsidRDefault="003E6616" w:rsidP="003F0553">
      <w:pPr>
        <w:ind w:firstLine="708"/>
        <w:jc w:val="both"/>
      </w:pPr>
      <w:r w:rsidRPr="00570C00">
        <w:t xml:space="preserve">1. </w:t>
      </w:r>
      <w:r w:rsidR="000A5D4E">
        <w:t>И</w:t>
      </w:r>
      <w:r w:rsidR="00863FBA" w:rsidRPr="00570C00">
        <w:t>зменени</w:t>
      </w:r>
      <w:r w:rsidR="000A5D4E">
        <w:t>я</w:t>
      </w:r>
      <w:r w:rsidR="00863FBA" w:rsidRPr="00570C00">
        <w:t>, на сумму</w:t>
      </w:r>
      <w:r w:rsidR="009D0307" w:rsidRPr="00570C00">
        <w:t xml:space="preserve"> </w:t>
      </w:r>
      <w:r w:rsidR="00B82DCA" w:rsidRPr="00570C00">
        <w:t>6 815,25</w:t>
      </w:r>
      <w:r w:rsidR="009D0307" w:rsidRPr="00570C00">
        <w:t xml:space="preserve"> </w:t>
      </w:r>
      <w:r w:rsidR="00863FBA" w:rsidRPr="00570C00">
        <w:t>тыс. рублей, вносимы</w:t>
      </w:r>
      <w:r w:rsidR="000A5D4E">
        <w:t>е</w:t>
      </w:r>
      <w:r w:rsidR="00863FBA" w:rsidRPr="00570C00">
        <w:t xml:space="preserve"> в программу</w:t>
      </w:r>
      <w:r w:rsidR="002657D1" w:rsidRPr="00570C00">
        <w:t>,</w:t>
      </w:r>
      <w:r w:rsidR="000A5D4E">
        <w:t xml:space="preserve"> признаны</w:t>
      </w:r>
      <w:r w:rsidR="00863FBA" w:rsidRPr="00570C00">
        <w:t xml:space="preserve">  экономически не целесообразными и не обоснованными, в том числе:</w:t>
      </w:r>
    </w:p>
    <w:p w:rsidR="003D227F" w:rsidRDefault="00863FBA" w:rsidP="001064E8">
      <w:pPr>
        <w:ind w:firstLine="708"/>
        <w:jc w:val="both"/>
      </w:pPr>
      <w:r w:rsidRPr="00570C00">
        <w:t xml:space="preserve">1.1. </w:t>
      </w:r>
      <w:r w:rsidR="00066F2B" w:rsidRPr="00570C00">
        <w:t>Увеличение финансирования на 65,0 тыс. рублей по разделу «Управление программой».</w:t>
      </w:r>
      <w:r w:rsidR="00066F2B" w:rsidRPr="00570C00">
        <w:rPr>
          <w:b/>
        </w:rPr>
        <w:t xml:space="preserve"> </w:t>
      </w:r>
      <w:r w:rsidR="00FF442D" w:rsidRPr="00570C00">
        <w:t>Как следует из пояснительной записки</w:t>
      </w:r>
      <w:r w:rsidR="00BF2BB1" w:rsidRPr="00570C00">
        <w:t xml:space="preserve"> (предоставленной КЗиИО)</w:t>
      </w:r>
      <w:r w:rsidR="00FF442D" w:rsidRPr="00570C00">
        <w:t>, данная сумма необходима для оплаты услуг по обслуживанию программного обеспечения (ведение ре</w:t>
      </w:r>
      <w:r w:rsidR="005265FD">
        <w:t>естра муниципального имущества)</w:t>
      </w:r>
      <w:r w:rsidR="00357F1D">
        <w:t xml:space="preserve">. В </w:t>
      </w:r>
      <w:r w:rsidR="005265FD" w:rsidRPr="005A382B">
        <w:t>сумму 65,0 тыс. рублей включено 50 часов (год) обслуживания.</w:t>
      </w:r>
      <w:r w:rsidR="005265FD">
        <w:t xml:space="preserve"> </w:t>
      </w:r>
      <w:r w:rsidR="00DA3BE9">
        <w:t>П</w:t>
      </w:r>
      <w:r w:rsidR="00F64C0C">
        <w:t>о сост</w:t>
      </w:r>
      <w:r w:rsidR="00684EBD">
        <w:t>оянию на 14.12.2016 года</w:t>
      </w:r>
      <w:r w:rsidR="00F64C0C">
        <w:t xml:space="preserve"> КЗиИО </w:t>
      </w:r>
      <w:r w:rsidR="00684EBD">
        <w:t xml:space="preserve">договор на обслуживание программного обеспечения </w:t>
      </w:r>
      <w:r w:rsidR="00F64C0C">
        <w:t>не заключен</w:t>
      </w:r>
      <w:r w:rsidR="005265FD">
        <w:t>, иных документов, подтверждающих факт оказания услуг по обслуживанию программного обеспечения, в Контрольно-счетную палату не предоставлено.</w:t>
      </w:r>
      <w:r w:rsidR="00684EBD">
        <w:t xml:space="preserve"> </w:t>
      </w:r>
      <w:r w:rsidR="00854ECC" w:rsidRPr="005A382B">
        <w:t xml:space="preserve">Учитывая, что срок действия Программы заканчивается 31.12.2016 года </w:t>
      </w:r>
      <w:r w:rsidR="00186E8A" w:rsidRPr="005A382B">
        <w:t xml:space="preserve">финансово-экономическое </w:t>
      </w:r>
      <w:r w:rsidR="00854ECC" w:rsidRPr="005A382B">
        <w:t>обосновани</w:t>
      </w:r>
      <w:r w:rsidR="00622A4C" w:rsidRPr="005A382B">
        <w:t>е</w:t>
      </w:r>
      <w:r w:rsidR="00854ECC" w:rsidRPr="005A382B">
        <w:t xml:space="preserve"> для увеличения </w:t>
      </w:r>
      <w:r w:rsidR="00684EBD">
        <w:t xml:space="preserve">в декабре 2016 года </w:t>
      </w:r>
      <w:r w:rsidR="00684EBD" w:rsidRPr="005A382B">
        <w:t xml:space="preserve">финансирования </w:t>
      </w:r>
      <w:r w:rsidR="00854ECC" w:rsidRPr="005A382B">
        <w:t xml:space="preserve">по разделу </w:t>
      </w:r>
      <w:r w:rsidR="00854ECC" w:rsidRPr="005A382B">
        <w:rPr>
          <w:rStyle w:val="11"/>
          <w:u w:val="none"/>
        </w:rPr>
        <w:t xml:space="preserve">«Управление программой» </w:t>
      </w:r>
      <w:r w:rsidR="00854ECC" w:rsidRPr="005A382B">
        <w:t xml:space="preserve">на 65,0 тыс. рублей отсутствуют. </w:t>
      </w:r>
      <w:r w:rsidR="00290637">
        <w:t>Данные замечания указаны Контрольно-счетной палатой в заключени</w:t>
      </w:r>
      <w:proofErr w:type="gramStart"/>
      <w:r w:rsidR="00290637">
        <w:t>и</w:t>
      </w:r>
      <w:proofErr w:type="gramEnd"/>
      <w:r w:rsidR="00290637">
        <w:t xml:space="preserve"> от 21.11.2016 № 87</w:t>
      </w:r>
      <w:r w:rsidR="00735678">
        <w:t xml:space="preserve"> </w:t>
      </w:r>
      <w:r w:rsidR="00735678" w:rsidRPr="00570C00">
        <w:t>на проект постановления Нерюнгринской районной администрации «О внесении изменений в постановление «Нерюнгринской районной администрации от 19.10.2012 № 2120 «Об утверждении муниципальной программы «Управление муниципальной собственностью муниципального образования «Нерюнгринский район» на 2012-2016 годы» (далее заключение от  21.11.2016 № 87)</w:t>
      </w:r>
      <w:r w:rsidR="00290637">
        <w:t>, но КЗиИО повторно</w:t>
      </w:r>
      <w:r w:rsidR="005265FD">
        <w:t xml:space="preserve">, в отсутствии экономических обоснований, </w:t>
      </w:r>
      <w:r w:rsidR="00290637">
        <w:t xml:space="preserve">предлагается увеличить финансирование по разделу </w:t>
      </w:r>
      <w:r w:rsidR="00290637" w:rsidRPr="00570C00">
        <w:t>«Управление программой»</w:t>
      </w:r>
      <w:r w:rsidR="00290637">
        <w:t xml:space="preserve"> на 65,0 тыс. рублей.</w:t>
      </w:r>
    </w:p>
    <w:p w:rsidR="005C2210" w:rsidRPr="005A382B" w:rsidRDefault="005C2210" w:rsidP="00863FBA">
      <w:pPr>
        <w:jc w:val="both"/>
      </w:pPr>
    </w:p>
    <w:p w:rsidR="003D227F" w:rsidRPr="00570C00" w:rsidRDefault="001064E8" w:rsidP="00FC0C0E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>
        <w:rPr>
          <w:sz w:val="24"/>
          <w:szCs w:val="24"/>
        </w:rPr>
        <w:tab/>
      </w:r>
      <w:r w:rsidR="00DB0B31" w:rsidRPr="00570C00">
        <w:rPr>
          <w:sz w:val="24"/>
          <w:szCs w:val="24"/>
        </w:rPr>
        <w:t>1.</w:t>
      </w:r>
      <w:r w:rsidR="00207929" w:rsidRPr="00570C00">
        <w:rPr>
          <w:sz w:val="24"/>
          <w:szCs w:val="24"/>
        </w:rPr>
        <w:t xml:space="preserve">2. </w:t>
      </w:r>
      <w:r w:rsidR="003B6EC1" w:rsidRPr="00570C00">
        <w:rPr>
          <w:sz w:val="24"/>
          <w:szCs w:val="24"/>
        </w:rPr>
        <w:t xml:space="preserve">Увеличение финансирования на сумму </w:t>
      </w:r>
      <w:r w:rsidR="00B82DCA" w:rsidRPr="00570C00">
        <w:rPr>
          <w:sz w:val="24"/>
          <w:szCs w:val="24"/>
        </w:rPr>
        <w:t xml:space="preserve">6 750,25 </w:t>
      </w:r>
      <w:r w:rsidR="003B6EC1" w:rsidRPr="00570C00">
        <w:rPr>
          <w:sz w:val="24"/>
          <w:szCs w:val="24"/>
        </w:rPr>
        <w:t xml:space="preserve">тыс. рублей </w:t>
      </w:r>
      <w:r w:rsidR="00506A60" w:rsidRPr="00570C00">
        <w:rPr>
          <w:sz w:val="24"/>
          <w:szCs w:val="24"/>
        </w:rPr>
        <w:t>п</w:t>
      </w:r>
      <w:r w:rsidR="00207929" w:rsidRPr="00570C00">
        <w:rPr>
          <w:sz w:val="24"/>
          <w:szCs w:val="24"/>
        </w:rPr>
        <w:t>о под</w:t>
      </w:r>
      <w:r w:rsidR="00673653" w:rsidRPr="00570C00">
        <w:rPr>
          <w:sz w:val="24"/>
          <w:szCs w:val="24"/>
        </w:rPr>
        <w:t>программе</w:t>
      </w:r>
      <w:r w:rsidR="004064BA" w:rsidRPr="00570C00">
        <w:rPr>
          <w:sz w:val="24"/>
          <w:szCs w:val="24"/>
        </w:rPr>
        <w:t xml:space="preserve"> 1 «Управление имуществом»</w:t>
      </w:r>
      <w:r w:rsidR="008A152A" w:rsidRPr="00570C00">
        <w:rPr>
          <w:sz w:val="24"/>
          <w:szCs w:val="24"/>
        </w:rPr>
        <w:t>, в том числе по мероприятиям:</w:t>
      </w:r>
    </w:p>
    <w:p w:rsidR="00F52B93" w:rsidRPr="00570C00" w:rsidRDefault="001064E8" w:rsidP="00FC0C0E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1064E8">
        <w:rPr>
          <w:sz w:val="24"/>
          <w:szCs w:val="24"/>
        </w:rPr>
        <w:tab/>
      </w:r>
      <w:r w:rsidR="006D42EA" w:rsidRPr="001064E8">
        <w:rPr>
          <w:sz w:val="24"/>
          <w:szCs w:val="24"/>
          <w:u w:val="single"/>
        </w:rPr>
        <w:t xml:space="preserve">- </w:t>
      </w:r>
      <w:r w:rsidR="008A152A" w:rsidRPr="001064E8">
        <w:rPr>
          <w:sz w:val="24"/>
          <w:szCs w:val="24"/>
          <w:u w:val="single"/>
        </w:rPr>
        <w:t xml:space="preserve">мероприятие «Осуществление технической инвентаризации объектов </w:t>
      </w:r>
      <w:r w:rsidR="000A5051" w:rsidRPr="001064E8">
        <w:rPr>
          <w:sz w:val="24"/>
          <w:szCs w:val="24"/>
          <w:u w:val="single"/>
        </w:rPr>
        <w:t>муниципальной казны и муниципальных учреждений, находящихся в муниципальной</w:t>
      </w:r>
      <w:r w:rsidR="00F52B93" w:rsidRPr="001064E8">
        <w:rPr>
          <w:sz w:val="24"/>
          <w:szCs w:val="24"/>
          <w:u w:val="single"/>
        </w:rPr>
        <w:t xml:space="preserve"> </w:t>
      </w:r>
      <w:r w:rsidR="00F52B93" w:rsidRPr="001064E8">
        <w:rPr>
          <w:sz w:val="24"/>
          <w:szCs w:val="24"/>
          <w:u w:val="single"/>
        </w:rPr>
        <w:lastRenderedPageBreak/>
        <w:t>собственности»</w:t>
      </w:r>
      <w:r w:rsidR="009C2AF5" w:rsidRPr="001064E8">
        <w:rPr>
          <w:sz w:val="24"/>
          <w:szCs w:val="24"/>
        </w:rPr>
        <w:t xml:space="preserve"> предлагается</w:t>
      </w:r>
      <w:r w:rsidR="009C2AF5" w:rsidRPr="00570C00">
        <w:rPr>
          <w:sz w:val="24"/>
          <w:szCs w:val="24"/>
        </w:rPr>
        <w:t xml:space="preserve"> </w:t>
      </w:r>
      <w:r w:rsidR="006D42EA" w:rsidRPr="00570C00">
        <w:rPr>
          <w:sz w:val="24"/>
          <w:szCs w:val="24"/>
        </w:rPr>
        <w:t>увеличить</w:t>
      </w:r>
      <w:r w:rsidR="009C2AF5" w:rsidRPr="00570C00">
        <w:rPr>
          <w:sz w:val="24"/>
          <w:szCs w:val="24"/>
        </w:rPr>
        <w:t xml:space="preserve"> финансировани</w:t>
      </w:r>
      <w:r w:rsidR="006D42EA" w:rsidRPr="00570C00">
        <w:rPr>
          <w:sz w:val="24"/>
          <w:szCs w:val="24"/>
        </w:rPr>
        <w:t>е</w:t>
      </w:r>
      <w:r w:rsidR="00F52B93" w:rsidRPr="00570C00">
        <w:rPr>
          <w:sz w:val="24"/>
          <w:szCs w:val="24"/>
        </w:rPr>
        <w:t xml:space="preserve"> на</w:t>
      </w:r>
      <w:r w:rsidR="009C2AF5" w:rsidRPr="00570C00">
        <w:rPr>
          <w:sz w:val="24"/>
          <w:szCs w:val="24"/>
        </w:rPr>
        <w:t xml:space="preserve"> сумму</w:t>
      </w:r>
      <w:r w:rsidR="00F52B93" w:rsidRPr="00570C00">
        <w:rPr>
          <w:sz w:val="24"/>
          <w:szCs w:val="24"/>
        </w:rPr>
        <w:t xml:space="preserve"> 1</w:t>
      </w:r>
      <w:r w:rsidR="009C2AF5" w:rsidRPr="00570C00">
        <w:rPr>
          <w:sz w:val="24"/>
          <w:szCs w:val="24"/>
        </w:rPr>
        <w:t>9</w:t>
      </w:r>
      <w:r w:rsidR="000A5051" w:rsidRPr="00570C00">
        <w:rPr>
          <w:sz w:val="24"/>
          <w:szCs w:val="24"/>
        </w:rPr>
        <w:t xml:space="preserve">1,1 тыс. рублей. </w:t>
      </w:r>
      <w:r w:rsidR="004E62A3" w:rsidRPr="00570C00">
        <w:rPr>
          <w:sz w:val="24"/>
          <w:szCs w:val="24"/>
        </w:rPr>
        <w:t xml:space="preserve">Экспертизой установлено, что в </w:t>
      </w:r>
      <w:r w:rsidR="006E5C36" w:rsidRPr="00570C00">
        <w:rPr>
          <w:sz w:val="24"/>
          <w:szCs w:val="24"/>
        </w:rPr>
        <w:t>рамках данного мероприятия</w:t>
      </w:r>
      <w:r w:rsidR="00F52B93" w:rsidRPr="00570C00">
        <w:rPr>
          <w:sz w:val="24"/>
          <w:szCs w:val="24"/>
        </w:rPr>
        <w:t xml:space="preserve"> между</w:t>
      </w:r>
      <w:r w:rsidR="006E5C36" w:rsidRPr="00570C00">
        <w:rPr>
          <w:sz w:val="24"/>
          <w:szCs w:val="24"/>
        </w:rPr>
        <w:t xml:space="preserve"> Комитетом</w:t>
      </w:r>
      <w:r w:rsidR="00F52B93" w:rsidRPr="00570C00">
        <w:rPr>
          <w:sz w:val="24"/>
          <w:szCs w:val="24"/>
        </w:rPr>
        <w:t xml:space="preserve"> и</w:t>
      </w:r>
      <w:r w:rsidR="006E5C36" w:rsidRPr="00570C00">
        <w:rPr>
          <w:sz w:val="24"/>
          <w:szCs w:val="24"/>
        </w:rPr>
        <w:t xml:space="preserve">  МБУ «Муниципальный Архив Нерюнгринского района» </w:t>
      </w:r>
      <w:r w:rsidR="00F52B93" w:rsidRPr="00570C00">
        <w:rPr>
          <w:sz w:val="24"/>
          <w:szCs w:val="24"/>
        </w:rPr>
        <w:t>заключен муниципальный контракт от 25.11.2016 № 3143402706016000007 на оказание услуг по экспертизе ценности документов и проведение комплекса работ по упорядочению архивной документации</w:t>
      </w:r>
      <w:r w:rsidR="009C2AF5" w:rsidRPr="00570C00">
        <w:rPr>
          <w:sz w:val="24"/>
          <w:szCs w:val="24"/>
        </w:rPr>
        <w:t xml:space="preserve"> на сумму 180,0 тыс. рублей</w:t>
      </w:r>
      <w:r w:rsidR="00F52B93" w:rsidRPr="00570C00">
        <w:rPr>
          <w:sz w:val="24"/>
          <w:szCs w:val="24"/>
        </w:rPr>
        <w:t>.</w:t>
      </w:r>
      <w:r w:rsidR="009C2AF5" w:rsidRPr="00570C00">
        <w:rPr>
          <w:sz w:val="24"/>
          <w:szCs w:val="24"/>
        </w:rPr>
        <w:t xml:space="preserve"> Таким образом, </w:t>
      </w:r>
      <w:r w:rsidR="006D42EA" w:rsidRPr="00570C00">
        <w:rPr>
          <w:sz w:val="24"/>
          <w:szCs w:val="24"/>
        </w:rPr>
        <w:t xml:space="preserve">увеличение </w:t>
      </w:r>
      <w:r w:rsidR="009C2AF5" w:rsidRPr="00570C00">
        <w:rPr>
          <w:sz w:val="24"/>
          <w:szCs w:val="24"/>
        </w:rPr>
        <w:t xml:space="preserve">финансирования </w:t>
      </w:r>
      <w:r w:rsidR="006D42EA" w:rsidRPr="00570C00">
        <w:rPr>
          <w:sz w:val="24"/>
          <w:szCs w:val="24"/>
        </w:rPr>
        <w:t>на</w:t>
      </w:r>
      <w:r w:rsidR="009C2AF5" w:rsidRPr="00570C00">
        <w:rPr>
          <w:sz w:val="24"/>
          <w:szCs w:val="24"/>
        </w:rPr>
        <w:t xml:space="preserve"> 11,1 тыс. рублей по данному мероприятию </w:t>
      </w:r>
      <w:r w:rsidR="006D42EA" w:rsidRPr="00570C00">
        <w:rPr>
          <w:sz w:val="24"/>
          <w:szCs w:val="24"/>
        </w:rPr>
        <w:t>не обосновано</w:t>
      </w:r>
      <w:r w:rsidR="009C2AF5" w:rsidRPr="00570C00">
        <w:rPr>
          <w:sz w:val="24"/>
          <w:szCs w:val="24"/>
        </w:rPr>
        <w:t>;</w:t>
      </w:r>
    </w:p>
    <w:p w:rsidR="009C2AF5" w:rsidRPr="00570C00" w:rsidRDefault="00681C29" w:rsidP="00FC0C0E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681C29">
        <w:rPr>
          <w:sz w:val="24"/>
          <w:szCs w:val="24"/>
        </w:rPr>
        <w:tab/>
      </w:r>
      <w:r w:rsidR="009C2AF5" w:rsidRPr="00681C29">
        <w:rPr>
          <w:sz w:val="24"/>
          <w:szCs w:val="24"/>
          <w:u w:val="single"/>
        </w:rPr>
        <w:t xml:space="preserve">- </w:t>
      </w:r>
      <w:r w:rsidR="004B6B00" w:rsidRPr="00681C29">
        <w:rPr>
          <w:sz w:val="24"/>
          <w:szCs w:val="24"/>
          <w:u w:val="single"/>
        </w:rPr>
        <w:t>мероприятие «Проведение ремонтных работ (реконструкция) имущества казны»</w:t>
      </w:r>
      <w:r w:rsidR="00B66EB2" w:rsidRPr="00681C29">
        <w:rPr>
          <w:sz w:val="24"/>
          <w:szCs w:val="24"/>
          <w:u w:val="single"/>
        </w:rPr>
        <w:t>,</w:t>
      </w:r>
      <w:r w:rsidR="00B66EB2" w:rsidRPr="00681C29">
        <w:rPr>
          <w:sz w:val="24"/>
          <w:szCs w:val="24"/>
        </w:rPr>
        <w:t xml:space="preserve"> </w:t>
      </w:r>
      <w:r w:rsidR="00B66EB2" w:rsidRPr="00570C00">
        <w:rPr>
          <w:sz w:val="24"/>
          <w:szCs w:val="24"/>
        </w:rPr>
        <w:t xml:space="preserve">предлагается увеличить финансирование на 5 683,60 тыс. рублей, в том числе: </w:t>
      </w:r>
    </w:p>
    <w:p w:rsidR="009C659C" w:rsidRPr="00570C00" w:rsidRDefault="00DF0F55" w:rsidP="00FC0C0E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570C00">
        <w:rPr>
          <w:sz w:val="24"/>
          <w:szCs w:val="24"/>
        </w:rPr>
        <w:t xml:space="preserve">а) </w:t>
      </w:r>
      <w:r w:rsidR="009C659C" w:rsidRPr="00570C00">
        <w:rPr>
          <w:sz w:val="24"/>
          <w:szCs w:val="24"/>
        </w:rPr>
        <w:t>528,</w:t>
      </w:r>
      <w:r w:rsidR="00324C56" w:rsidRPr="00570C00">
        <w:rPr>
          <w:sz w:val="24"/>
          <w:szCs w:val="24"/>
        </w:rPr>
        <w:t>75 тыс. рублей на ремонт канализации и гидроизоляции наружной цо</w:t>
      </w:r>
      <w:r w:rsidR="00F630B3" w:rsidRPr="00570C00">
        <w:rPr>
          <w:sz w:val="24"/>
          <w:szCs w:val="24"/>
        </w:rPr>
        <w:t>кольной</w:t>
      </w:r>
      <w:r w:rsidR="009C659C" w:rsidRPr="00570C00">
        <w:rPr>
          <w:sz w:val="24"/>
          <w:szCs w:val="24"/>
        </w:rPr>
        <w:t xml:space="preserve"> стены здания Карла Маркса 3/1;</w:t>
      </w:r>
    </w:p>
    <w:p w:rsidR="009C659C" w:rsidRPr="00570C00" w:rsidRDefault="009C659C" w:rsidP="00FC0C0E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570C00">
        <w:rPr>
          <w:sz w:val="24"/>
          <w:szCs w:val="24"/>
        </w:rPr>
        <w:t>б) 206,25 тыс. рублей на установку пандуса в помещении, предоставленном общественной организации инвалидов;</w:t>
      </w:r>
    </w:p>
    <w:p w:rsidR="009C659C" w:rsidRPr="00570C00" w:rsidRDefault="009C659C" w:rsidP="00FC0C0E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570C00">
        <w:rPr>
          <w:sz w:val="24"/>
          <w:szCs w:val="24"/>
        </w:rPr>
        <w:t>в) 2 569,7 тыс. рублей на установку окон в здании Карла Маркса 25/2;</w:t>
      </w:r>
    </w:p>
    <w:p w:rsidR="009C659C" w:rsidRPr="00570C00" w:rsidRDefault="009C659C" w:rsidP="00FC0C0E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570C00">
        <w:rPr>
          <w:sz w:val="24"/>
          <w:szCs w:val="24"/>
        </w:rPr>
        <w:t>г) 2 378,9 тыс. рублей на установку системы отопления в здании Карла Маркса 25/2.</w:t>
      </w:r>
    </w:p>
    <w:p w:rsidR="009C659C" w:rsidRPr="00570C00" w:rsidRDefault="009C659C" w:rsidP="00FC0C0E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570C00">
        <w:rPr>
          <w:sz w:val="24"/>
          <w:szCs w:val="24"/>
        </w:rPr>
        <w:tab/>
      </w:r>
      <w:r w:rsidR="005C2210" w:rsidRPr="00570C00">
        <w:rPr>
          <w:sz w:val="24"/>
          <w:szCs w:val="24"/>
        </w:rPr>
        <w:t>Контрольно-счетной палатой в заключени</w:t>
      </w:r>
      <w:proofErr w:type="gramStart"/>
      <w:r w:rsidR="005C2210" w:rsidRPr="00570C00">
        <w:rPr>
          <w:sz w:val="24"/>
          <w:szCs w:val="24"/>
        </w:rPr>
        <w:t>и</w:t>
      </w:r>
      <w:proofErr w:type="gramEnd"/>
      <w:r w:rsidR="005C2210" w:rsidRPr="00570C00">
        <w:rPr>
          <w:sz w:val="24"/>
          <w:szCs w:val="24"/>
        </w:rPr>
        <w:t xml:space="preserve"> от 21.11.2016 № 87 </w:t>
      </w:r>
      <w:r w:rsidR="00521F4A" w:rsidRPr="00570C00">
        <w:rPr>
          <w:sz w:val="24"/>
          <w:szCs w:val="24"/>
        </w:rPr>
        <w:t>указано</w:t>
      </w:r>
      <w:r w:rsidR="005C2210" w:rsidRPr="00570C00">
        <w:rPr>
          <w:sz w:val="24"/>
          <w:szCs w:val="24"/>
        </w:rPr>
        <w:t xml:space="preserve">, что срок действия </w:t>
      </w:r>
      <w:r w:rsidR="00521F4A" w:rsidRPr="00570C00">
        <w:rPr>
          <w:sz w:val="24"/>
          <w:szCs w:val="24"/>
        </w:rPr>
        <w:t xml:space="preserve">данной </w:t>
      </w:r>
      <w:r w:rsidR="005C2210" w:rsidRPr="00570C00">
        <w:rPr>
          <w:sz w:val="24"/>
          <w:szCs w:val="24"/>
        </w:rPr>
        <w:t>программы заканчивается 31.12.2016 года</w:t>
      </w:r>
      <w:r w:rsidR="00C76124">
        <w:rPr>
          <w:sz w:val="24"/>
          <w:szCs w:val="24"/>
        </w:rPr>
        <w:t xml:space="preserve">, а значит </w:t>
      </w:r>
      <w:r w:rsidR="005C2210" w:rsidRPr="00570C00">
        <w:rPr>
          <w:sz w:val="24"/>
          <w:szCs w:val="24"/>
        </w:rPr>
        <w:t>для</w:t>
      </w:r>
      <w:r w:rsidR="00C76124">
        <w:rPr>
          <w:sz w:val="24"/>
          <w:szCs w:val="24"/>
        </w:rPr>
        <w:t xml:space="preserve"> обоснования</w:t>
      </w:r>
      <w:r w:rsidR="005C2210" w:rsidRPr="00570C00">
        <w:rPr>
          <w:sz w:val="24"/>
          <w:szCs w:val="24"/>
        </w:rPr>
        <w:t xml:space="preserve"> увеличения финансирования по мероприятию «Проведение ремонтных работ (реконструкция) имущества казны» необходимо предоставить акты выполненных </w:t>
      </w:r>
      <w:r w:rsidR="00C76124">
        <w:rPr>
          <w:sz w:val="24"/>
          <w:szCs w:val="24"/>
        </w:rPr>
        <w:t xml:space="preserve">работ (форма КС-2 и КС-3). Указанные </w:t>
      </w:r>
      <w:r w:rsidR="005C2210" w:rsidRPr="00570C00">
        <w:rPr>
          <w:sz w:val="24"/>
          <w:szCs w:val="24"/>
        </w:rPr>
        <w:t xml:space="preserve">документы в Контрольно-счетную палату не предоставлены. </w:t>
      </w:r>
      <w:r w:rsidR="00D21BBE" w:rsidRPr="00570C00">
        <w:rPr>
          <w:sz w:val="24"/>
          <w:szCs w:val="24"/>
        </w:rPr>
        <w:t>По состоянию на 14.12.2016 года муниципальные контракты (договора) на проведение ремонтных работ</w:t>
      </w:r>
      <w:r w:rsidR="002C2F96" w:rsidRPr="00570C00">
        <w:rPr>
          <w:sz w:val="24"/>
          <w:szCs w:val="24"/>
        </w:rPr>
        <w:t xml:space="preserve"> </w:t>
      </w:r>
      <w:r w:rsidR="00D21BBE" w:rsidRPr="00570C00">
        <w:rPr>
          <w:sz w:val="24"/>
          <w:szCs w:val="24"/>
        </w:rPr>
        <w:t>не заключены. Ремонтные работы, не проведены</w:t>
      </w:r>
      <w:r w:rsidR="00A763EE" w:rsidRPr="00570C00">
        <w:rPr>
          <w:sz w:val="24"/>
          <w:szCs w:val="24"/>
        </w:rPr>
        <w:t>. Документы,  подтверждающие тот факт, что в декабре 2016 года данные ремонтные работы будут выполнены</w:t>
      </w:r>
      <w:r w:rsidR="00C76124">
        <w:rPr>
          <w:sz w:val="24"/>
          <w:szCs w:val="24"/>
        </w:rPr>
        <w:t>,</w:t>
      </w:r>
      <w:r w:rsidR="00A763EE" w:rsidRPr="00570C00">
        <w:rPr>
          <w:sz w:val="24"/>
          <w:szCs w:val="24"/>
        </w:rPr>
        <w:t xml:space="preserve"> в Контрольно-счетную палату не предоставлены</w:t>
      </w:r>
      <w:r w:rsidR="00D21BBE" w:rsidRPr="00570C00">
        <w:rPr>
          <w:sz w:val="24"/>
          <w:szCs w:val="24"/>
        </w:rPr>
        <w:t xml:space="preserve">. </w:t>
      </w:r>
      <w:r w:rsidR="00F2181C" w:rsidRPr="00570C00">
        <w:rPr>
          <w:sz w:val="24"/>
          <w:szCs w:val="24"/>
        </w:rPr>
        <w:t>У КЗиИО отсутствуют экономические обоснования для увеличения финансирования программы на 5 683,60 тыс.</w:t>
      </w:r>
      <w:r w:rsidR="00F71498" w:rsidRPr="00570C00">
        <w:rPr>
          <w:sz w:val="24"/>
          <w:szCs w:val="24"/>
        </w:rPr>
        <w:t xml:space="preserve"> рублей;</w:t>
      </w:r>
    </w:p>
    <w:p w:rsidR="008D01DA" w:rsidRPr="00570C00" w:rsidRDefault="00C20BDF" w:rsidP="00FC0C0E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C20BDF">
        <w:rPr>
          <w:sz w:val="24"/>
          <w:szCs w:val="24"/>
        </w:rPr>
        <w:tab/>
      </w:r>
      <w:r w:rsidR="00412258" w:rsidRPr="00C20BDF">
        <w:rPr>
          <w:sz w:val="24"/>
          <w:szCs w:val="24"/>
          <w:u w:val="single"/>
        </w:rPr>
        <w:t>- мероприятие «Оценка имущества для принятия управленческих решений»</w:t>
      </w:r>
      <w:r w:rsidR="00412258" w:rsidRPr="00C20BDF">
        <w:rPr>
          <w:sz w:val="24"/>
          <w:szCs w:val="24"/>
        </w:rPr>
        <w:t>,</w:t>
      </w:r>
      <w:r w:rsidR="00412258" w:rsidRPr="00570C00">
        <w:rPr>
          <w:sz w:val="24"/>
          <w:szCs w:val="24"/>
        </w:rPr>
        <w:t xml:space="preserve"> предлагается увеличить на 239,5 тыс. рублей. Экспертизой установлено, что оценка имущества с целью исполнения прогнозного плана приватизации</w:t>
      </w:r>
      <w:r w:rsidR="008D01DA" w:rsidRPr="00570C00">
        <w:rPr>
          <w:sz w:val="24"/>
          <w:szCs w:val="24"/>
        </w:rPr>
        <w:t xml:space="preserve"> проведена,</w:t>
      </w:r>
      <w:r w:rsidR="00A763EE" w:rsidRPr="00570C00">
        <w:rPr>
          <w:sz w:val="24"/>
          <w:szCs w:val="24"/>
        </w:rPr>
        <w:t xml:space="preserve"> необходимость в дополнительном увеличении финансирования по данному мероприятию у КЗиИО отсутствует</w:t>
      </w:r>
      <w:r w:rsidR="00F71498" w:rsidRPr="00570C00">
        <w:rPr>
          <w:sz w:val="24"/>
          <w:szCs w:val="24"/>
        </w:rPr>
        <w:t>;</w:t>
      </w:r>
    </w:p>
    <w:p w:rsidR="00C96A7D" w:rsidRDefault="00B82E88" w:rsidP="00426F5B">
      <w:pPr>
        <w:ind w:firstLine="708"/>
        <w:jc w:val="both"/>
      </w:pPr>
      <w:r w:rsidRPr="00C20BDF">
        <w:rPr>
          <w:u w:val="single"/>
        </w:rPr>
        <w:t>- мероприятие «Содержание имущества»</w:t>
      </w:r>
      <w:r w:rsidRPr="00C20BDF">
        <w:t>,</w:t>
      </w:r>
      <w:r w:rsidRPr="00570C00">
        <w:t xml:space="preserve"> предлагается увеличить финансирование на сумму 300,0 тыс. рублей. В декабре месяце 2016 года за услуги по охране Карла Маркса 25/2 планируется оплатить 4 сотрудникам заработную плату в размере 230,42 тыс. рублей и отчисления 69,59 тыс. рублей. По состоянию на 14.12.2016 года договора на охрану объекта не заключены и фактически</w:t>
      </w:r>
      <w:r>
        <w:t xml:space="preserve"> услуги по охране здания КЗиИ</w:t>
      </w:r>
      <w:r w:rsidR="00C96A7D">
        <w:t>О</w:t>
      </w:r>
      <w:r>
        <w:t xml:space="preserve"> не оказывались.</w:t>
      </w:r>
      <w:r w:rsidRPr="0012736A">
        <w:t xml:space="preserve"> </w:t>
      </w:r>
      <w:r w:rsidR="00426F5B">
        <w:t>В заключени</w:t>
      </w:r>
      <w:proofErr w:type="gramStart"/>
      <w:r w:rsidR="00426F5B">
        <w:t>и</w:t>
      </w:r>
      <w:proofErr w:type="gramEnd"/>
      <w:r w:rsidR="00426F5B">
        <w:t xml:space="preserve"> от 21.11.2016 № 87  Контрольно-счетной палатой отражено отсутствие экономических обоснований для увеличения финансирования по данному мероприятию, но КЗиИО повторно предлагается увеличить финансирование по разделу </w:t>
      </w:r>
      <w:r w:rsidR="00426F5B" w:rsidRPr="00570C00">
        <w:t>«Управление программой»</w:t>
      </w:r>
      <w:r w:rsidR="00426F5B">
        <w:t xml:space="preserve"> на </w:t>
      </w:r>
      <w:r w:rsidR="0090169B">
        <w:t>300</w:t>
      </w:r>
      <w:r w:rsidR="00426F5B">
        <w:t xml:space="preserve">,0 тыс. рублей. </w:t>
      </w:r>
      <w:r w:rsidR="00426F5B" w:rsidRPr="0012736A">
        <w:t>Контрольно-счетная палата считает данные расходы эконом</w:t>
      </w:r>
      <w:r w:rsidR="00426F5B">
        <w:t>ически не обоснованными</w:t>
      </w:r>
      <w:r w:rsidR="00F71498">
        <w:t>;</w:t>
      </w:r>
      <w:r w:rsidR="00C96A7D">
        <w:t xml:space="preserve"> </w:t>
      </w:r>
    </w:p>
    <w:p w:rsidR="00C96A7D" w:rsidRDefault="00C20BDF" w:rsidP="00C96A7D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C20BDF">
        <w:rPr>
          <w:sz w:val="24"/>
          <w:szCs w:val="24"/>
        </w:rPr>
        <w:tab/>
      </w:r>
      <w:r w:rsidR="00C96A7D" w:rsidRPr="00C20BDF">
        <w:rPr>
          <w:sz w:val="24"/>
          <w:szCs w:val="24"/>
          <w:u w:val="single"/>
        </w:rPr>
        <w:t>- мероприятие «Управление имуществом»</w:t>
      </w:r>
      <w:r w:rsidR="00C96A7D" w:rsidRPr="0012736A">
        <w:rPr>
          <w:sz w:val="24"/>
          <w:szCs w:val="24"/>
        </w:rPr>
        <w:t xml:space="preserve"> для уплаты взносов в фонд капитального ремонта общего имущества в многоквартирных жилых домах</w:t>
      </w:r>
      <w:r w:rsidR="00C96A7D">
        <w:rPr>
          <w:sz w:val="24"/>
          <w:szCs w:val="24"/>
        </w:rPr>
        <w:t xml:space="preserve"> необходимо дополнительное финансирование в сумме 516,05 тыс. рублей. Контрольно-счетной палатой в заключении от 21.11.2016 № 87 указано, что приказ Министерства ЖКХ и</w:t>
      </w:r>
      <w:proofErr w:type="gramStart"/>
      <w:r w:rsidR="00C96A7D">
        <w:rPr>
          <w:sz w:val="24"/>
          <w:szCs w:val="24"/>
        </w:rPr>
        <w:t xml:space="preserve"> Э</w:t>
      </w:r>
      <w:proofErr w:type="gramEnd"/>
      <w:r w:rsidR="00C96A7D">
        <w:rPr>
          <w:sz w:val="24"/>
          <w:szCs w:val="24"/>
        </w:rPr>
        <w:t xml:space="preserve"> РС (Я) от 17.06.2016 № 243п об увеличении тарифа в 2016 году не вступил в силу, в связи с чем увеличение </w:t>
      </w:r>
      <w:r w:rsidR="00426F5B">
        <w:rPr>
          <w:sz w:val="24"/>
          <w:szCs w:val="24"/>
        </w:rPr>
        <w:t xml:space="preserve">тарифов </w:t>
      </w:r>
      <w:r w:rsidR="00C96A7D">
        <w:rPr>
          <w:sz w:val="24"/>
          <w:szCs w:val="24"/>
        </w:rPr>
        <w:t>в 2016 году произведено не было. Таким образом, финансово-экономическое обоснование для выделения дополнительного финансирования по данному мероприятию в 2016 году отсутствует.</w:t>
      </w:r>
    </w:p>
    <w:p w:rsidR="00F34762" w:rsidRDefault="00F34762" w:rsidP="00F71498">
      <w:pPr>
        <w:ind w:firstLine="708"/>
        <w:jc w:val="both"/>
      </w:pPr>
    </w:p>
    <w:p w:rsidR="00F71498" w:rsidRPr="00F34762" w:rsidRDefault="00F71498" w:rsidP="00F71498">
      <w:pPr>
        <w:ind w:firstLine="708"/>
        <w:jc w:val="both"/>
      </w:pPr>
      <w:r w:rsidRPr="00F34762">
        <w:t>2. Изменения</w:t>
      </w:r>
      <w:r w:rsidR="009A5361" w:rsidRPr="00F34762">
        <w:t xml:space="preserve"> (увеличение) финансирования</w:t>
      </w:r>
      <w:r w:rsidRPr="00F34762">
        <w:t xml:space="preserve">, на сумму </w:t>
      </w:r>
      <w:r w:rsidR="009A5361" w:rsidRPr="00F34762">
        <w:t>39,40</w:t>
      </w:r>
      <w:r w:rsidRPr="00F34762">
        <w:t xml:space="preserve"> тыс. рублей,</w:t>
      </w:r>
      <w:r w:rsidR="006452B7" w:rsidRPr="00F34762">
        <w:t xml:space="preserve"> </w:t>
      </w:r>
      <w:r w:rsidR="009A5361" w:rsidRPr="00F34762">
        <w:t>из них</w:t>
      </w:r>
      <w:r w:rsidR="006452B7" w:rsidRPr="00F34762">
        <w:t>: увеличение</w:t>
      </w:r>
      <w:r w:rsidR="009A5361" w:rsidRPr="00F34762">
        <w:t xml:space="preserve"> финансирования</w:t>
      </w:r>
      <w:r w:rsidR="006452B7" w:rsidRPr="00F34762">
        <w:t xml:space="preserve"> на </w:t>
      </w:r>
      <w:r w:rsidR="009A5361" w:rsidRPr="00F34762">
        <w:t xml:space="preserve">2 680,0 </w:t>
      </w:r>
      <w:r w:rsidR="006452B7" w:rsidRPr="00F34762">
        <w:t>тыс</w:t>
      </w:r>
      <w:r w:rsidR="009A5361" w:rsidRPr="00F34762">
        <w:t>.</w:t>
      </w:r>
      <w:r w:rsidR="006452B7" w:rsidRPr="00F34762">
        <w:t xml:space="preserve"> рублей и уменьшение</w:t>
      </w:r>
      <w:r w:rsidR="009A5361" w:rsidRPr="00F34762">
        <w:t xml:space="preserve"> финансирования</w:t>
      </w:r>
      <w:r w:rsidR="006452B7" w:rsidRPr="00F34762">
        <w:t xml:space="preserve"> на </w:t>
      </w:r>
      <w:r w:rsidR="009A5361" w:rsidRPr="00F34762">
        <w:lastRenderedPageBreak/>
        <w:t>2 640,6</w:t>
      </w:r>
      <w:r w:rsidR="006452B7" w:rsidRPr="00F34762">
        <w:t xml:space="preserve"> </w:t>
      </w:r>
      <w:r w:rsidR="009A5361" w:rsidRPr="00F34762">
        <w:t>т</w:t>
      </w:r>
      <w:r w:rsidR="006452B7" w:rsidRPr="00F34762">
        <w:t>ыс. рублей</w:t>
      </w:r>
      <w:r w:rsidR="009A5361" w:rsidRPr="00F34762">
        <w:t xml:space="preserve"> </w:t>
      </w:r>
      <w:r w:rsidRPr="00F34762">
        <w:t xml:space="preserve"> признаны Контрольно-счетной палатой экономически целесообразными и </w:t>
      </w:r>
      <w:r w:rsidR="009A5361" w:rsidRPr="00F34762">
        <w:t xml:space="preserve">экономически </w:t>
      </w:r>
      <w:r w:rsidRPr="00F34762">
        <w:t>обоснованными, в том числе:</w:t>
      </w:r>
    </w:p>
    <w:p w:rsidR="006B595E" w:rsidRPr="00F34762" w:rsidRDefault="006452B7" w:rsidP="006452B7">
      <w:pPr>
        <w:jc w:val="both"/>
      </w:pPr>
      <w:r w:rsidRPr="00F34762">
        <w:rPr>
          <w:u w:val="single"/>
        </w:rPr>
        <w:t>- мероприятие «Увеличение уставного фонда подведомственных учреждений»,</w:t>
      </w:r>
      <w:r w:rsidRPr="00F34762">
        <w:t xml:space="preserve"> предлагается увеличить финансирование на сумму 2 680,0 тыс. рублей</w:t>
      </w:r>
      <w:r w:rsidR="009A5361" w:rsidRPr="00F34762">
        <w:t xml:space="preserve"> для внесения денежных средств в уставной капитал МУП МО «</w:t>
      </w:r>
      <w:r w:rsidR="00A914D3" w:rsidRPr="00F34762">
        <w:t>Нерюнгрин</w:t>
      </w:r>
      <w:r w:rsidR="009A5361" w:rsidRPr="00F34762">
        <w:t>с</w:t>
      </w:r>
      <w:r w:rsidR="00A914D3" w:rsidRPr="00F34762">
        <w:t>кий район» «Переработчик»</w:t>
      </w:r>
      <w:r w:rsidR="006B595E" w:rsidRPr="00F34762">
        <w:t xml:space="preserve"> с целью проведения изысканий на проектирование полигонов ТБО Нерюнгринского района;</w:t>
      </w:r>
    </w:p>
    <w:p w:rsidR="006B595E" w:rsidRPr="0026004E" w:rsidRDefault="006B595E" w:rsidP="006452B7">
      <w:pPr>
        <w:jc w:val="both"/>
      </w:pPr>
      <w:r w:rsidRPr="00F34762">
        <w:rPr>
          <w:u w:val="single"/>
        </w:rPr>
        <w:t xml:space="preserve">- мероприятие </w:t>
      </w:r>
      <w:r w:rsidR="00F80760" w:rsidRPr="00F34762">
        <w:rPr>
          <w:u w:val="single"/>
        </w:rPr>
        <w:t>«</w:t>
      </w:r>
      <w:r w:rsidRPr="00F34762">
        <w:rPr>
          <w:u w:val="single"/>
        </w:rPr>
        <w:t>Содержание подведомственных учреждений»</w:t>
      </w:r>
      <w:r w:rsidRPr="00F34762">
        <w:t xml:space="preserve"> предлагается уменьшить </w:t>
      </w:r>
      <w:r w:rsidRPr="0026004E">
        <w:t>финансирование на 855,5 тыс. рублей, экономия заработной платы по причине длительной болезни основного работника (обязанности данного работника ни кем не исполнялись);</w:t>
      </w:r>
    </w:p>
    <w:p w:rsidR="00F80760" w:rsidRPr="0026004E" w:rsidRDefault="00A914D3" w:rsidP="006452B7">
      <w:pPr>
        <w:jc w:val="both"/>
      </w:pPr>
      <w:r w:rsidRPr="0026004E">
        <w:rPr>
          <w:u w:val="single"/>
        </w:rPr>
        <w:t xml:space="preserve"> </w:t>
      </w:r>
      <w:r w:rsidR="00F80760" w:rsidRPr="0026004E">
        <w:rPr>
          <w:u w:val="single"/>
        </w:rPr>
        <w:t xml:space="preserve">- мероприятие «Рекультивация земельных участков» </w:t>
      </w:r>
      <w:r w:rsidR="00F80760" w:rsidRPr="0026004E">
        <w:t>уменьшение на 1 713,4 тыс. рублей обусловлено тем, что по судебным решениям 2015 года об обязанности МО «Нерюнгринский район» ликвидировать свалки на землях лесного фонда Конституционным судом РФ вынесено постановление об их несоответствии Конституции, средства</w:t>
      </w:r>
      <w:proofErr w:type="gramStart"/>
      <w:r w:rsidR="00F80760" w:rsidRPr="0026004E">
        <w:t xml:space="preserve"> ,</w:t>
      </w:r>
      <w:proofErr w:type="gramEnd"/>
      <w:r w:rsidR="00F80760" w:rsidRPr="0026004E">
        <w:t xml:space="preserve"> предусмотренные на рекультивацию свалок в 2016 году освоены не будут;</w:t>
      </w:r>
    </w:p>
    <w:p w:rsidR="00F71498" w:rsidRPr="0026004E" w:rsidRDefault="00AF4D36" w:rsidP="006452B7">
      <w:pPr>
        <w:jc w:val="both"/>
      </w:pPr>
      <w:r w:rsidRPr="0026004E">
        <w:rPr>
          <w:u w:val="single"/>
        </w:rPr>
        <w:t>- мероприятие «Исполнение переданных полномочий»,</w:t>
      </w:r>
      <w:r w:rsidRPr="0026004E">
        <w:t xml:space="preserve"> задача «Обеспечение поступления в бюджет Нерюнгринского района доходов от использования земельных участков, находящихся в государственной собственности или собственности муниципального образования «Нерюнгринский район»</w:t>
      </w:r>
      <w:r w:rsidR="00F34762" w:rsidRPr="0026004E">
        <w:t xml:space="preserve"> уменьшение на 71,7 тыс. рублей</w:t>
      </w:r>
      <w:r w:rsidRPr="0026004E">
        <w:t>, в связи с прекращением исполнения полномочий.</w:t>
      </w:r>
    </w:p>
    <w:p w:rsidR="00C96A7D" w:rsidRPr="00752336" w:rsidRDefault="00C96A7D" w:rsidP="00B82E88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</w:p>
    <w:p w:rsidR="0026004E" w:rsidRPr="00752336" w:rsidRDefault="005A3896" w:rsidP="0026004E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752336">
        <w:rPr>
          <w:sz w:val="24"/>
          <w:szCs w:val="24"/>
        </w:rPr>
        <w:tab/>
      </w:r>
      <w:r w:rsidR="00C96A7D" w:rsidRPr="00752336">
        <w:rPr>
          <w:sz w:val="24"/>
          <w:szCs w:val="24"/>
        </w:rPr>
        <w:t>В заключени</w:t>
      </w:r>
      <w:proofErr w:type="gramStart"/>
      <w:r w:rsidR="00C96A7D" w:rsidRPr="00752336">
        <w:rPr>
          <w:sz w:val="24"/>
          <w:szCs w:val="24"/>
        </w:rPr>
        <w:t>и</w:t>
      </w:r>
      <w:proofErr w:type="gramEnd"/>
      <w:r w:rsidR="00C96A7D" w:rsidRPr="00752336">
        <w:rPr>
          <w:sz w:val="24"/>
          <w:szCs w:val="24"/>
        </w:rPr>
        <w:t xml:space="preserve"> от 21.11.2016 № 87 Контрольно-счетной палатой указано, что срок действия </w:t>
      </w:r>
      <w:r w:rsidR="00C76124" w:rsidRPr="00752336">
        <w:rPr>
          <w:sz w:val="24"/>
          <w:szCs w:val="24"/>
        </w:rPr>
        <w:t xml:space="preserve">муниципальной программы </w:t>
      </w:r>
      <w:r w:rsidR="00C76124" w:rsidRPr="00752336">
        <w:rPr>
          <w:bCs/>
          <w:sz w:val="24"/>
          <w:szCs w:val="24"/>
        </w:rPr>
        <w:t>«Управление муниципальной собственностью муниципального образования «Нерюнгринский район на 2012-2016 годы</w:t>
      </w:r>
      <w:r w:rsidR="00C76124" w:rsidRPr="00752336">
        <w:rPr>
          <w:sz w:val="24"/>
          <w:szCs w:val="24"/>
        </w:rPr>
        <w:t xml:space="preserve">» </w:t>
      </w:r>
      <w:r w:rsidR="00C96A7D" w:rsidRPr="00752336">
        <w:rPr>
          <w:sz w:val="24"/>
          <w:szCs w:val="24"/>
        </w:rPr>
        <w:t>заканчивается 31.12.2016 года</w:t>
      </w:r>
      <w:r w:rsidRPr="00752336">
        <w:rPr>
          <w:sz w:val="24"/>
          <w:szCs w:val="24"/>
        </w:rPr>
        <w:t>, а значит</w:t>
      </w:r>
      <w:r w:rsidR="00C96A7D" w:rsidRPr="00752336">
        <w:rPr>
          <w:sz w:val="24"/>
          <w:szCs w:val="24"/>
        </w:rPr>
        <w:t xml:space="preserve"> для увеличения финансирования </w:t>
      </w:r>
      <w:r w:rsidR="00D17A22">
        <w:rPr>
          <w:sz w:val="24"/>
          <w:szCs w:val="24"/>
        </w:rPr>
        <w:t xml:space="preserve"> мероприятий программы </w:t>
      </w:r>
      <w:r w:rsidRPr="00752336">
        <w:rPr>
          <w:sz w:val="24"/>
          <w:szCs w:val="24"/>
        </w:rPr>
        <w:t>в декабре 2016 год КЗиИ</w:t>
      </w:r>
      <w:r w:rsidR="00C76124" w:rsidRPr="00752336">
        <w:rPr>
          <w:sz w:val="24"/>
          <w:szCs w:val="24"/>
        </w:rPr>
        <w:t>О</w:t>
      </w:r>
      <w:r w:rsidRPr="00752336">
        <w:rPr>
          <w:sz w:val="24"/>
          <w:szCs w:val="24"/>
        </w:rPr>
        <w:t xml:space="preserve"> необходимо предоставить в Контрольно-счетную палату</w:t>
      </w:r>
      <w:r w:rsidR="00752336" w:rsidRPr="00752336">
        <w:rPr>
          <w:sz w:val="24"/>
          <w:szCs w:val="24"/>
        </w:rPr>
        <w:t xml:space="preserve"> муниципальные контракты (договора), формы КС-2, КС-3 и иные</w:t>
      </w:r>
      <w:r w:rsidRPr="00752336">
        <w:rPr>
          <w:sz w:val="24"/>
          <w:szCs w:val="24"/>
        </w:rPr>
        <w:t xml:space="preserve"> </w:t>
      </w:r>
      <w:r w:rsidR="00C76124" w:rsidRPr="00752336">
        <w:rPr>
          <w:sz w:val="24"/>
          <w:szCs w:val="24"/>
        </w:rPr>
        <w:t xml:space="preserve">документы, </w:t>
      </w:r>
      <w:r w:rsidRPr="00752336">
        <w:rPr>
          <w:sz w:val="24"/>
          <w:szCs w:val="24"/>
        </w:rPr>
        <w:t>подтвержд</w:t>
      </w:r>
      <w:r w:rsidR="00C76124" w:rsidRPr="00752336">
        <w:rPr>
          <w:sz w:val="24"/>
          <w:szCs w:val="24"/>
        </w:rPr>
        <w:t>ающие</w:t>
      </w:r>
      <w:r w:rsidRPr="00752336">
        <w:rPr>
          <w:sz w:val="24"/>
          <w:szCs w:val="24"/>
        </w:rPr>
        <w:t xml:space="preserve"> факт выполнения работ (оказания услуг). </w:t>
      </w:r>
    </w:p>
    <w:p w:rsidR="00881F08" w:rsidRPr="00752336" w:rsidRDefault="0026004E" w:rsidP="0026004E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752336">
        <w:rPr>
          <w:sz w:val="24"/>
          <w:szCs w:val="24"/>
        </w:rPr>
        <w:tab/>
      </w:r>
      <w:r w:rsidR="008E59A6" w:rsidRPr="00752336">
        <w:rPr>
          <w:sz w:val="24"/>
          <w:szCs w:val="24"/>
        </w:rPr>
        <w:t xml:space="preserve">Контрольно-счетная палата МО «Нерюнгринский район» направляет данный </w:t>
      </w:r>
      <w:r w:rsidR="00881F08" w:rsidRPr="00752336">
        <w:rPr>
          <w:sz w:val="24"/>
          <w:szCs w:val="24"/>
        </w:rPr>
        <w:t>проект Постановления</w:t>
      </w:r>
      <w:r w:rsidR="008E59A6" w:rsidRPr="00752336">
        <w:rPr>
          <w:sz w:val="24"/>
          <w:szCs w:val="24"/>
        </w:rPr>
        <w:t xml:space="preserve"> на доработку</w:t>
      </w:r>
      <w:r w:rsidR="00881F08" w:rsidRPr="00752336">
        <w:rPr>
          <w:sz w:val="24"/>
          <w:szCs w:val="24"/>
        </w:rPr>
        <w:t>.</w:t>
      </w:r>
    </w:p>
    <w:p w:rsidR="00AC1848" w:rsidRPr="00752336" w:rsidRDefault="00AC1848" w:rsidP="0013191F">
      <w:pPr>
        <w:ind w:firstLine="567"/>
        <w:jc w:val="both"/>
        <w:outlineLvl w:val="0"/>
      </w:pPr>
    </w:p>
    <w:p w:rsidR="00AC1848" w:rsidRPr="00752336" w:rsidRDefault="00AC1848" w:rsidP="0013191F">
      <w:pPr>
        <w:ind w:firstLine="567"/>
        <w:jc w:val="both"/>
        <w:outlineLvl w:val="0"/>
      </w:pPr>
    </w:p>
    <w:p w:rsidR="0013191F" w:rsidRPr="00752336" w:rsidRDefault="0013191F" w:rsidP="00172615">
      <w:pPr>
        <w:autoSpaceDE w:val="0"/>
        <w:autoSpaceDN w:val="0"/>
        <w:adjustRightInd w:val="0"/>
        <w:ind w:firstLine="540"/>
        <w:jc w:val="both"/>
        <w:outlineLvl w:val="1"/>
      </w:pPr>
    </w:p>
    <w:p w:rsidR="00172615" w:rsidRPr="0026004E" w:rsidRDefault="00C34996" w:rsidP="00172615">
      <w:pPr>
        <w:jc w:val="both"/>
        <w:outlineLvl w:val="0"/>
      </w:pPr>
      <w:r w:rsidRPr="0026004E">
        <w:t>Председатель</w:t>
      </w:r>
      <w:r w:rsidR="00172615" w:rsidRPr="0026004E">
        <w:tab/>
      </w:r>
      <w:r w:rsidR="00172615" w:rsidRPr="0026004E">
        <w:tab/>
      </w:r>
      <w:r w:rsidR="00172615" w:rsidRPr="0026004E">
        <w:tab/>
      </w:r>
      <w:r w:rsidR="00172615" w:rsidRPr="0026004E">
        <w:tab/>
      </w:r>
      <w:r w:rsidR="00172615" w:rsidRPr="0026004E">
        <w:tab/>
      </w:r>
      <w:r w:rsidR="00172615" w:rsidRPr="0026004E">
        <w:tab/>
      </w:r>
      <w:r w:rsidR="00172615" w:rsidRPr="0026004E">
        <w:tab/>
      </w:r>
    </w:p>
    <w:p w:rsidR="00172615" w:rsidRPr="0026004E" w:rsidRDefault="00172615" w:rsidP="00172615">
      <w:r w:rsidRPr="0026004E">
        <w:t>Контрольно-счетной</w:t>
      </w:r>
      <w:r w:rsidR="00C34996" w:rsidRPr="0026004E">
        <w:t xml:space="preserve"> палаты                 </w:t>
      </w:r>
      <w:r w:rsidR="00C34996" w:rsidRPr="0026004E">
        <w:tab/>
      </w:r>
      <w:r w:rsidR="00C34996" w:rsidRPr="0026004E">
        <w:tab/>
      </w:r>
      <w:r w:rsidR="00C34996" w:rsidRPr="0026004E">
        <w:tab/>
      </w:r>
      <w:r w:rsidR="00C34996" w:rsidRPr="0026004E">
        <w:tab/>
      </w:r>
      <w:r w:rsidR="00C34996" w:rsidRPr="0026004E">
        <w:tab/>
        <w:t xml:space="preserve">  Ю.С. Гнилицкая</w:t>
      </w:r>
    </w:p>
    <w:p w:rsidR="00167CBB" w:rsidRPr="0026004E" w:rsidRDefault="00172615">
      <w:r w:rsidRPr="0026004E">
        <w:t>МО «Нерюнгринский район»</w:t>
      </w:r>
    </w:p>
    <w:sectPr w:rsidR="00167CBB" w:rsidRPr="0026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6C2F"/>
    <w:rsid w:val="0001566A"/>
    <w:rsid w:val="00015B60"/>
    <w:rsid w:val="00022948"/>
    <w:rsid w:val="000343D9"/>
    <w:rsid w:val="000344C0"/>
    <w:rsid w:val="00042F08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D4E"/>
    <w:rsid w:val="000A611C"/>
    <w:rsid w:val="000B7D23"/>
    <w:rsid w:val="000C16CE"/>
    <w:rsid w:val="000C1FF1"/>
    <w:rsid w:val="000C64ED"/>
    <w:rsid w:val="000D0630"/>
    <w:rsid w:val="000D6C0D"/>
    <w:rsid w:val="000E4F8A"/>
    <w:rsid w:val="000E6EF4"/>
    <w:rsid w:val="000F1277"/>
    <w:rsid w:val="000F36FD"/>
    <w:rsid w:val="000F5266"/>
    <w:rsid w:val="00100031"/>
    <w:rsid w:val="00101920"/>
    <w:rsid w:val="00105764"/>
    <w:rsid w:val="001064E8"/>
    <w:rsid w:val="00117ED5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5286"/>
    <w:rsid w:val="0013533D"/>
    <w:rsid w:val="001404B0"/>
    <w:rsid w:val="001415BC"/>
    <w:rsid w:val="00143134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A1F26"/>
    <w:rsid w:val="001A78DB"/>
    <w:rsid w:val="001C0845"/>
    <w:rsid w:val="001C3CC2"/>
    <w:rsid w:val="001C585B"/>
    <w:rsid w:val="001D0A1E"/>
    <w:rsid w:val="001D63F3"/>
    <w:rsid w:val="001E3C0B"/>
    <w:rsid w:val="001E3E7C"/>
    <w:rsid w:val="001E72D3"/>
    <w:rsid w:val="001F3BC9"/>
    <w:rsid w:val="001F58C3"/>
    <w:rsid w:val="0020148D"/>
    <w:rsid w:val="002016B5"/>
    <w:rsid w:val="00201DD2"/>
    <w:rsid w:val="0020583F"/>
    <w:rsid w:val="002065EB"/>
    <w:rsid w:val="00207929"/>
    <w:rsid w:val="00210A3F"/>
    <w:rsid w:val="00211EC1"/>
    <w:rsid w:val="00216972"/>
    <w:rsid w:val="0021711C"/>
    <w:rsid w:val="0022049E"/>
    <w:rsid w:val="0022280E"/>
    <w:rsid w:val="00223D62"/>
    <w:rsid w:val="00224199"/>
    <w:rsid w:val="00225B4F"/>
    <w:rsid w:val="00227871"/>
    <w:rsid w:val="00231E6F"/>
    <w:rsid w:val="0023590A"/>
    <w:rsid w:val="00237CBB"/>
    <w:rsid w:val="0024165A"/>
    <w:rsid w:val="002466EA"/>
    <w:rsid w:val="002476CF"/>
    <w:rsid w:val="002503AF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6C2C"/>
    <w:rsid w:val="00277D5A"/>
    <w:rsid w:val="00282340"/>
    <w:rsid w:val="00282576"/>
    <w:rsid w:val="00290637"/>
    <w:rsid w:val="0029076D"/>
    <w:rsid w:val="00295B1B"/>
    <w:rsid w:val="002A3873"/>
    <w:rsid w:val="002A617A"/>
    <w:rsid w:val="002A6B59"/>
    <w:rsid w:val="002A7693"/>
    <w:rsid w:val="002B13BF"/>
    <w:rsid w:val="002B38B8"/>
    <w:rsid w:val="002B73D6"/>
    <w:rsid w:val="002B745C"/>
    <w:rsid w:val="002B7FC8"/>
    <w:rsid w:val="002C1255"/>
    <w:rsid w:val="002C2F96"/>
    <w:rsid w:val="002D3709"/>
    <w:rsid w:val="002D5005"/>
    <w:rsid w:val="002D59D9"/>
    <w:rsid w:val="002D7F1B"/>
    <w:rsid w:val="002E17E1"/>
    <w:rsid w:val="002E2128"/>
    <w:rsid w:val="002E2A22"/>
    <w:rsid w:val="002E6F1B"/>
    <w:rsid w:val="002E70F0"/>
    <w:rsid w:val="002E7DD7"/>
    <w:rsid w:val="002F01E0"/>
    <w:rsid w:val="002F21B2"/>
    <w:rsid w:val="003013EE"/>
    <w:rsid w:val="00301919"/>
    <w:rsid w:val="00311948"/>
    <w:rsid w:val="00317474"/>
    <w:rsid w:val="0032277A"/>
    <w:rsid w:val="0032416F"/>
    <w:rsid w:val="003246B9"/>
    <w:rsid w:val="00324C56"/>
    <w:rsid w:val="0034303E"/>
    <w:rsid w:val="003438B7"/>
    <w:rsid w:val="00350107"/>
    <w:rsid w:val="00350EBF"/>
    <w:rsid w:val="00355392"/>
    <w:rsid w:val="00355A72"/>
    <w:rsid w:val="00357F1D"/>
    <w:rsid w:val="00360114"/>
    <w:rsid w:val="00360505"/>
    <w:rsid w:val="0036684B"/>
    <w:rsid w:val="00366AEB"/>
    <w:rsid w:val="0037161D"/>
    <w:rsid w:val="0037652C"/>
    <w:rsid w:val="003806CD"/>
    <w:rsid w:val="00382236"/>
    <w:rsid w:val="00383A56"/>
    <w:rsid w:val="00383DE6"/>
    <w:rsid w:val="00385EB6"/>
    <w:rsid w:val="00387799"/>
    <w:rsid w:val="00390B7C"/>
    <w:rsid w:val="003966E3"/>
    <w:rsid w:val="003979FB"/>
    <w:rsid w:val="003A17F7"/>
    <w:rsid w:val="003A1ABD"/>
    <w:rsid w:val="003A24BC"/>
    <w:rsid w:val="003B0667"/>
    <w:rsid w:val="003B10F2"/>
    <w:rsid w:val="003B26CF"/>
    <w:rsid w:val="003B2B3A"/>
    <w:rsid w:val="003B6EC1"/>
    <w:rsid w:val="003C1080"/>
    <w:rsid w:val="003C1147"/>
    <w:rsid w:val="003C4DC1"/>
    <w:rsid w:val="003C756C"/>
    <w:rsid w:val="003C77E2"/>
    <w:rsid w:val="003D227F"/>
    <w:rsid w:val="003D37BA"/>
    <w:rsid w:val="003E14CD"/>
    <w:rsid w:val="003E2F4A"/>
    <w:rsid w:val="003E6616"/>
    <w:rsid w:val="003E7AB1"/>
    <w:rsid w:val="003F0553"/>
    <w:rsid w:val="003F5EC1"/>
    <w:rsid w:val="003F769E"/>
    <w:rsid w:val="003F76A5"/>
    <w:rsid w:val="00401426"/>
    <w:rsid w:val="0040214A"/>
    <w:rsid w:val="004026E8"/>
    <w:rsid w:val="00402C76"/>
    <w:rsid w:val="00402EBF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2369"/>
    <w:rsid w:val="004A3211"/>
    <w:rsid w:val="004A3809"/>
    <w:rsid w:val="004A6211"/>
    <w:rsid w:val="004A626A"/>
    <w:rsid w:val="004B0999"/>
    <w:rsid w:val="004B0BBF"/>
    <w:rsid w:val="004B14D8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F3A58"/>
    <w:rsid w:val="004F5B55"/>
    <w:rsid w:val="00500758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59"/>
    <w:rsid w:val="00550945"/>
    <w:rsid w:val="005520A2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A27"/>
    <w:rsid w:val="005C2210"/>
    <w:rsid w:val="005D1061"/>
    <w:rsid w:val="005D5E8F"/>
    <w:rsid w:val="005D6CFE"/>
    <w:rsid w:val="005E3E0B"/>
    <w:rsid w:val="005E6BB6"/>
    <w:rsid w:val="005E7CAD"/>
    <w:rsid w:val="005F36DB"/>
    <w:rsid w:val="005F4D26"/>
    <w:rsid w:val="005F5840"/>
    <w:rsid w:val="00602CF0"/>
    <w:rsid w:val="006038DE"/>
    <w:rsid w:val="0060437B"/>
    <w:rsid w:val="00616564"/>
    <w:rsid w:val="006171C7"/>
    <w:rsid w:val="00621057"/>
    <w:rsid w:val="00622253"/>
    <w:rsid w:val="00622A4C"/>
    <w:rsid w:val="00631F26"/>
    <w:rsid w:val="006371A7"/>
    <w:rsid w:val="00641E82"/>
    <w:rsid w:val="006452B7"/>
    <w:rsid w:val="006525EF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96EB7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8AD"/>
    <w:rsid w:val="006E3FD4"/>
    <w:rsid w:val="006E5C36"/>
    <w:rsid w:val="006F4520"/>
    <w:rsid w:val="006F4FAF"/>
    <w:rsid w:val="006F69B6"/>
    <w:rsid w:val="007007E2"/>
    <w:rsid w:val="0070372B"/>
    <w:rsid w:val="00705166"/>
    <w:rsid w:val="00710AD4"/>
    <w:rsid w:val="007117BF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53A7"/>
    <w:rsid w:val="00777118"/>
    <w:rsid w:val="0078052B"/>
    <w:rsid w:val="007909B7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E05A0"/>
    <w:rsid w:val="007E1A13"/>
    <w:rsid w:val="007F1BBE"/>
    <w:rsid w:val="007F44E7"/>
    <w:rsid w:val="007F514D"/>
    <w:rsid w:val="008044EB"/>
    <w:rsid w:val="008175CA"/>
    <w:rsid w:val="00822897"/>
    <w:rsid w:val="0082311F"/>
    <w:rsid w:val="00826E61"/>
    <w:rsid w:val="00832CF1"/>
    <w:rsid w:val="00834049"/>
    <w:rsid w:val="00834F5B"/>
    <w:rsid w:val="0084162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7072"/>
    <w:rsid w:val="009225A4"/>
    <w:rsid w:val="00922AE7"/>
    <w:rsid w:val="009232A1"/>
    <w:rsid w:val="00923A2F"/>
    <w:rsid w:val="00924C4C"/>
    <w:rsid w:val="009258FB"/>
    <w:rsid w:val="00926237"/>
    <w:rsid w:val="00926745"/>
    <w:rsid w:val="0092721D"/>
    <w:rsid w:val="00927CF4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3BDA"/>
    <w:rsid w:val="009707BD"/>
    <w:rsid w:val="0097181E"/>
    <w:rsid w:val="0097310B"/>
    <w:rsid w:val="009766B6"/>
    <w:rsid w:val="00976CAF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732C"/>
    <w:rsid w:val="009C0D5A"/>
    <w:rsid w:val="009C1FE3"/>
    <w:rsid w:val="009C2325"/>
    <w:rsid w:val="009C27CC"/>
    <w:rsid w:val="009C2AF5"/>
    <w:rsid w:val="009C659C"/>
    <w:rsid w:val="009C6BC4"/>
    <w:rsid w:val="009D0307"/>
    <w:rsid w:val="009D6C7A"/>
    <w:rsid w:val="009E1D96"/>
    <w:rsid w:val="009E395F"/>
    <w:rsid w:val="009E3EF7"/>
    <w:rsid w:val="009E41C0"/>
    <w:rsid w:val="009E7220"/>
    <w:rsid w:val="009F0E55"/>
    <w:rsid w:val="009F3AC5"/>
    <w:rsid w:val="009F46EB"/>
    <w:rsid w:val="009F5AED"/>
    <w:rsid w:val="009F6DD4"/>
    <w:rsid w:val="009F7264"/>
    <w:rsid w:val="00A002E1"/>
    <w:rsid w:val="00A00CA3"/>
    <w:rsid w:val="00A01992"/>
    <w:rsid w:val="00A07492"/>
    <w:rsid w:val="00A07AA3"/>
    <w:rsid w:val="00A12333"/>
    <w:rsid w:val="00A15C98"/>
    <w:rsid w:val="00A21796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87C"/>
    <w:rsid w:val="00AB1D07"/>
    <w:rsid w:val="00AB64CE"/>
    <w:rsid w:val="00AB7A60"/>
    <w:rsid w:val="00AC1452"/>
    <w:rsid w:val="00AC1594"/>
    <w:rsid w:val="00AC1848"/>
    <w:rsid w:val="00AC49ED"/>
    <w:rsid w:val="00AC5424"/>
    <w:rsid w:val="00AD3C9F"/>
    <w:rsid w:val="00AD637B"/>
    <w:rsid w:val="00AE1D29"/>
    <w:rsid w:val="00AF0CCC"/>
    <w:rsid w:val="00AF222D"/>
    <w:rsid w:val="00AF46AA"/>
    <w:rsid w:val="00AF4D36"/>
    <w:rsid w:val="00AF65B3"/>
    <w:rsid w:val="00B052A2"/>
    <w:rsid w:val="00B10F25"/>
    <w:rsid w:val="00B14369"/>
    <w:rsid w:val="00B160A8"/>
    <w:rsid w:val="00B1656B"/>
    <w:rsid w:val="00B16B49"/>
    <w:rsid w:val="00B2298D"/>
    <w:rsid w:val="00B22EBE"/>
    <w:rsid w:val="00B23484"/>
    <w:rsid w:val="00B26EC9"/>
    <w:rsid w:val="00B30CED"/>
    <w:rsid w:val="00B320CC"/>
    <w:rsid w:val="00B33B6B"/>
    <w:rsid w:val="00B41034"/>
    <w:rsid w:val="00B43EE0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6F53"/>
    <w:rsid w:val="00B82DCA"/>
    <w:rsid w:val="00B82E88"/>
    <w:rsid w:val="00B84BAB"/>
    <w:rsid w:val="00B91A55"/>
    <w:rsid w:val="00B91DE5"/>
    <w:rsid w:val="00B92BEF"/>
    <w:rsid w:val="00B960E7"/>
    <w:rsid w:val="00BA145F"/>
    <w:rsid w:val="00BB2C75"/>
    <w:rsid w:val="00BB385F"/>
    <w:rsid w:val="00BB5673"/>
    <w:rsid w:val="00BB5EF2"/>
    <w:rsid w:val="00BB74FB"/>
    <w:rsid w:val="00BB7B70"/>
    <w:rsid w:val="00BC06AB"/>
    <w:rsid w:val="00BC4C07"/>
    <w:rsid w:val="00BC7419"/>
    <w:rsid w:val="00BD1C2C"/>
    <w:rsid w:val="00BD33CA"/>
    <w:rsid w:val="00BD6996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F6B"/>
    <w:rsid w:val="00C934ED"/>
    <w:rsid w:val="00C94075"/>
    <w:rsid w:val="00C96A7D"/>
    <w:rsid w:val="00C977FF"/>
    <w:rsid w:val="00CA1E37"/>
    <w:rsid w:val="00CA369D"/>
    <w:rsid w:val="00CA60B2"/>
    <w:rsid w:val="00CB3338"/>
    <w:rsid w:val="00CC086C"/>
    <w:rsid w:val="00CC5211"/>
    <w:rsid w:val="00CC5B41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473B"/>
    <w:rsid w:val="00D048B8"/>
    <w:rsid w:val="00D1101E"/>
    <w:rsid w:val="00D17A22"/>
    <w:rsid w:val="00D21BBE"/>
    <w:rsid w:val="00D24AC6"/>
    <w:rsid w:val="00D25CB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7CB7"/>
    <w:rsid w:val="00DF0706"/>
    <w:rsid w:val="00DF0F55"/>
    <w:rsid w:val="00DF5A70"/>
    <w:rsid w:val="00DF5D20"/>
    <w:rsid w:val="00E04C4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41B50"/>
    <w:rsid w:val="00E51862"/>
    <w:rsid w:val="00E5534C"/>
    <w:rsid w:val="00E56E55"/>
    <w:rsid w:val="00E57C22"/>
    <w:rsid w:val="00E611D0"/>
    <w:rsid w:val="00E637D4"/>
    <w:rsid w:val="00E63C1F"/>
    <w:rsid w:val="00E66E7D"/>
    <w:rsid w:val="00E67063"/>
    <w:rsid w:val="00E75D7C"/>
    <w:rsid w:val="00E853D3"/>
    <w:rsid w:val="00EA34F9"/>
    <w:rsid w:val="00EA7606"/>
    <w:rsid w:val="00EB1780"/>
    <w:rsid w:val="00EB3612"/>
    <w:rsid w:val="00EB639C"/>
    <w:rsid w:val="00EC5508"/>
    <w:rsid w:val="00EC6136"/>
    <w:rsid w:val="00EC67D4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7460"/>
    <w:rsid w:val="00F149F0"/>
    <w:rsid w:val="00F172A9"/>
    <w:rsid w:val="00F2181C"/>
    <w:rsid w:val="00F24D4F"/>
    <w:rsid w:val="00F2525A"/>
    <w:rsid w:val="00F25491"/>
    <w:rsid w:val="00F30444"/>
    <w:rsid w:val="00F3235C"/>
    <w:rsid w:val="00F34762"/>
    <w:rsid w:val="00F36DAB"/>
    <w:rsid w:val="00F42718"/>
    <w:rsid w:val="00F427B9"/>
    <w:rsid w:val="00F45F51"/>
    <w:rsid w:val="00F52B93"/>
    <w:rsid w:val="00F53EB5"/>
    <w:rsid w:val="00F630B3"/>
    <w:rsid w:val="00F6392F"/>
    <w:rsid w:val="00F64C0C"/>
    <w:rsid w:val="00F71498"/>
    <w:rsid w:val="00F71A7D"/>
    <w:rsid w:val="00F80760"/>
    <w:rsid w:val="00F81460"/>
    <w:rsid w:val="00F83BD6"/>
    <w:rsid w:val="00F84CD0"/>
    <w:rsid w:val="00F9185C"/>
    <w:rsid w:val="00F91C57"/>
    <w:rsid w:val="00F95B10"/>
    <w:rsid w:val="00FB1A9B"/>
    <w:rsid w:val="00FB24A6"/>
    <w:rsid w:val="00FB3FCD"/>
    <w:rsid w:val="00FC0799"/>
    <w:rsid w:val="00FC0C0E"/>
    <w:rsid w:val="00FC434F"/>
    <w:rsid w:val="00FC4D48"/>
    <w:rsid w:val="00FC6189"/>
    <w:rsid w:val="00FC6F0F"/>
    <w:rsid w:val="00FC7BD9"/>
    <w:rsid w:val="00FC7E63"/>
    <w:rsid w:val="00FD0A5E"/>
    <w:rsid w:val="00FD4ACB"/>
    <w:rsid w:val="00FE3D19"/>
    <w:rsid w:val="00FE5D8D"/>
    <w:rsid w:val="00FE6186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4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312</cp:revision>
  <cp:lastPrinted>2016-12-19T03:13:00Z</cp:lastPrinted>
  <dcterms:created xsi:type="dcterms:W3CDTF">2014-10-09T02:31:00Z</dcterms:created>
  <dcterms:modified xsi:type="dcterms:W3CDTF">2016-12-20T00:10:00Z</dcterms:modified>
</cp:coreProperties>
</file>